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851174C" w:rsidR="00D76ACB" w:rsidRDefault="000C2994">
      <w:pPr>
        <w:spacing w:before="1"/>
        <w:ind w:left="4952" w:right="2566" w:hanging="2366"/>
        <w:rPr>
          <w:b/>
          <w:sz w:val="34"/>
        </w:rPr>
      </w:pPr>
      <w:proofErr w:type="spellStart"/>
      <w:r>
        <w:rPr>
          <w:b/>
          <w:sz w:val="34"/>
        </w:rPr>
        <w:t>Yeatman</w:t>
      </w:r>
      <w:proofErr w:type="spellEnd"/>
      <w:r>
        <w:rPr>
          <w:b/>
          <w:sz w:val="34"/>
        </w:rPr>
        <w:t>- Liddell College Prep. Middle School</w:t>
      </w:r>
      <w:r w:rsidR="00301358">
        <w:rPr>
          <w:b/>
          <w:sz w:val="34"/>
        </w:rPr>
        <w:t xml:space="preserve"> – Blended Learning Weekly</w:t>
      </w:r>
      <w:r w:rsidR="00D3750F">
        <w:rPr>
          <w:b/>
          <w:sz w:val="34"/>
        </w:rPr>
        <w:t xml:space="preserve"> and</w:t>
      </w:r>
      <w:r w:rsidR="00301358">
        <w:rPr>
          <w:b/>
          <w:sz w:val="34"/>
        </w:rPr>
        <w:t xml:space="preserve">/Bi-Weekly Planner 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29135C40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Sybol Hill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A937960" w:rsidR="00D76ACB" w:rsidRDefault="0009093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77E960D6" w:rsidR="00D76ACB" w:rsidRDefault="0009093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ELA</w:t>
            </w:r>
          </w:p>
        </w:tc>
      </w:tr>
      <w:tr w:rsidR="00D76ACB" w14:paraId="2C9E768E" w14:textId="7777777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3275D47" w:rsidR="00D76ACB" w:rsidRDefault="000546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C2994">
              <w:rPr>
                <w:rFonts w:ascii="Times New Roman"/>
                <w:sz w:val="18"/>
              </w:rPr>
              <w:t>February 7, 2022 through</w:t>
            </w:r>
            <w:r w:rsidR="000B79FF">
              <w:rPr>
                <w:rFonts w:ascii="Times New Roman"/>
                <w:sz w:val="18"/>
              </w:rPr>
              <w:t xml:space="preserve"> February 11, 2022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099148B1" w14:textId="77777777" w:rsidR="0009093A" w:rsidRDefault="00A900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Building</w:t>
            </w:r>
            <w:r w:rsidR="00253FB9">
              <w:rPr>
                <w:rFonts w:ascii="Times New Roman"/>
                <w:sz w:val="18"/>
              </w:rPr>
              <w:t xml:space="preserve"> Academic Vocabulary (ongoing)</w:t>
            </w:r>
            <w:r w:rsidR="00D3750F">
              <w:rPr>
                <w:rFonts w:ascii="Times New Roman"/>
                <w:sz w:val="18"/>
              </w:rPr>
              <w:t xml:space="preserve"> </w:t>
            </w:r>
          </w:p>
          <w:p w14:paraId="092BA211" w14:textId="192EC429" w:rsidR="00A926C8" w:rsidRDefault="00B636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 2- A Starry Home</w:t>
            </w:r>
            <w:r w:rsidR="001E22D7">
              <w:rPr>
                <w:rFonts w:ascii="Times New Roman"/>
                <w:sz w:val="18"/>
              </w:rPr>
              <w:t xml:space="preserve"> </w:t>
            </w:r>
            <w:r w:rsidR="00E06BF8">
              <w:rPr>
                <w:rFonts w:ascii="Times New Roman"/>
                <w:sz w:val="18"/>
              </w:rPr>
              <w:t>- Dark They Were, and Golden-Eyed  By: Ray Bradbury</w:t>
            </w:r>
          </w:p>
          <w:p w14:paraId="2DC11D81" w14:textId="31CB3BD1" w:rsidR="00D3750F" w:rsidRDefault="00A926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Novel: Crater By</w:t>
            </w:r>
            <w:r w:rsidR="0043045C">
              <w:rPr>
                <w:rFonts w:ascii="Times New Roman"/>
                <w:sz w:val="18"/>
              </w:rPr>
              <w:t xml:space="preserve">: </w:t>
            </w:r>
            <w:r>
              <w:rPr>
                <w:rFonts w:ascii="Times New Roman"/>
                <w:sz w:val="18"/>
              </w:rPr>
              <w:t>Homer Hickman</w:t>
            </w:r>
            <w:r w:rsidR="00B6368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0A3A2B02" w:rsidR="00D76ACB" w:rsidRDefault="00D76ACB">
            <w:pPr>
              <w:pStyle w:val="TableParagraph"/>
              <w:spacing w:before="97"/>
              <w:ind w:left="110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>
        <w:trPr>
          <w:trHeight w:val="315"/>
        </w:trPr>
        <w:tc>
          <w:tcPr>
            <w:tcW w:w="14405" w:type="dxa"/>
            <w:gridSpan w:val="3"/>
            <w:shd w:val="clear" w:color="auto" w:fill="D9D9D9"/>
          </w:tcPr>
          <w:p w14:paraId="0335D50A" w14:textId="77777777" w:rsidR="00D76ACB" w:rsidRDefault="00301358">
            <w:pPr>
              <w:pStyle w:val="TableParagraph"/>
              <w:ind w:left="5985" w:right="5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Preparation</w:t>
            </w:r>
          </w:p>
        </w:tc>
      </w:tr>
      <w:tr w:rsidR="00D76ACB" w14:paraId="08AEFCC9" w14:textId="77777777">
        <w:trPr>
          <w:trHeight w:val="680"/>
        </w:trPr>
        <w:tc>
          <w:tcPr>
            <w:tcW w:w="14405" w:type="dxa"/>
            <w:gridSpan w:val="3"/>
            <w:shd w:val="clear" w:color="auto" w:fill="D9D9D9"/>
          </w:tcPr>
          <w:p w14:paraId="38CF6DAB" w14:textId="77777777" w:rsidR="00D76ACB" w:rsidRDefault="00301358">
            <w:pPr>
              <w:pStyle w:val="TableParagraph"/>
              <w:spacing w:before="9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Cultural Context: </w:t>
            </w:r>
            <w:r>
              <w:rPr>
                <w:sz w:val="20"/>
              </w:rPr>
              <w:t xml:space="preserve">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D76ACB" w14:paraId="1C53CE71" w14:textId="77777777">
        <w:trPr>
          <w:trHeight w:val="498"/>
        </w:trPr>
        <w:tc>
          <w:tcPr>
            <w:tcW w:w="1621" w:type="dxa"/>
            <w:vMerge w:val="restart"/>
            <w:shd w:val="clear" w:color="auto" w:fill="D9D9D9"/>
          </w:tcPr>
          <w:p w14:paraId="3C245F52" w14:textId="77777777" w:rsidR="00364A46" w:rsidRDefault="00364A46" w:rsidP="00284BA3">
            <w:pPr>
              <w:pStyle w:val="TableParagraph"/>
              <w:spacing w:line="237" w:lineRule="auto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Standards Based Objective(s)</w:t>
            </w:r>
          </w:p>
          <w:p w14:paraId="5A699E62" w14:textId="77777777" w:rsidR="00D76ACB" w:rsidRPr="00364A46" w:rsidRDefault="004776E0" w:rsidP="00284BA3">
            <w:pPr>
              <w:pStyle w:val="TableParagraph"/>
              <w:spacing w:line="237" w:lineRule="auto"/>
              <w:ind w:left="45" w:right="3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 xml:space="preserve">Long term goal </w:t>
            </w:r>
            <w:r w:rsidR="00FD1749">
              <w:rPr>
                <w:color w:val="002060"/>
                <w:sz w:val="16"/>
              </w:rPr>
              <w:t xml:space="preserve">about what </w:t>
            </w:r>
            <w:r w:rsidRPr="004776E0">
              <w:rPr>
                <w:color w:val="002060"/>
                <w:sz w:val="16"/>
              </w:rPr>
              <w:t xml:space="preserve">students </w:t>
            </w:r>
            <w:r w:rsidR="00FD1749">
              <w:rPr>
                <w:color w:val="002060"/>
                <w:sz w:val="16"/>
              </w:rPr>
              <w:t xml:space="preserve">will know and </w:t>
            </w:r>
            <w:r w:rsidRPr="004776E0">
              <w:rPr>
                <w:color w:val="002060"/>
                <w:sz w:val="16"/>
              </w:rPr>
              <w:t xml:space="preserve">be able to do at the end of a </w:t>
            </w:r>
            <w:r w:rsidR="00FD1749">
              <w:rPr>
                <w:color w:val="002060"/>
                <w:sz w:val="16"/>
              </w:rPr>
              <w:t xml:space="preserve">unit.  </w:t>
            </w:r>
            <w:r w:rsidR="00301358" w:rsidRPr="00364A46">
              <w:rPr>
                <w:color w:val="002060"/>
                <w:sz w:val="16"/>
              </w:rPr>
              <w:t>(</w:t>
            </w:r>
            <w:r w:rsidR="00301358" w:rsidRPr="00FD1749">
              <w:rPr>
                <w:i/>
                <w:color w:val="002060"/>
                <w:sz w:val="16"/>
              </w:rPr>
              <w:t>Informat</w:t>
            </w:r>
            <w:r w:rsidR="00FD1749" w:rsidRPr="00FD1749">
              <w:rPr>
                <w:i/>
                <w:color w:val="002060"/>
                <w:sz w:val="16"/>
              </w:rPr>
              <w:t>ion for this section</w:t>
            </w:r>
            <w:r w:rsidR="00301358" w:rsidRPr="00FD1749">
              <w:rPr>
                <w:i/>
                <w:color w:val="002060"/>
                <w:sz w:val="16"/>
              </w:rPr>
              <w:t xml:space="preserve"> can be copi</w:t>
            </w:r>
            <w:r w:rsidR="00FD1749" w:rsidRPr="00FD1749">
              <w:rPr>
                <w:i/>
                <w:color w:val="002060"/>
                <w:sz w:val="16"/>
              </w:rPr>
              <w:t xml:space="preserve">ed </w:t>
            </w:r>
            <w:r w:rsidR="00364A46" w:rsidRPr="00FD1749">
              <w:rPr>
                <w:i/>
                <w:color w:val="002060"/>
                <w:sz w:val="16"/>
              </w:rPr>
              <w:t xml:space="preserve">from </w:t>
            </w:r>
            <w:r w:rsidR="00FD1749" w:rsidRPr="00FD1749">
              <w:rPr>
                <w:i/>
                <w:color w:val="002060"/>
                <w:sz w:val="16"/>
              </w:rPr>
              <w:t xml:space="preserve">the </w:t>
            </w:r>
            <w:r w:rsidR="00364A46" w:rsidRPr="00FD1749">
              <w:rPr>
                <w:i/>
                <w:color w:val="002060"/>
                <w:sz w:val="16"/>
              </w:rPr>
              <w:t>Curriculum Plan or Proficiency Scale.</w:t>
            </w:r>
            <w:r w:rsidR="00301358" w:rsidRPr="00FD1749">
              <w:rPr>
                <w:i/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77777777" w:rsidR="00D76ACB" w:rsidRDefault="00301358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Missouri Learning Standards</w:t>
            </w:r>
          </w:p>
          <w:p w14:paraId="67AABE4F" w14:textId="77777777" w:rsidR="00D76ACB" w:rsidRDefault="00301358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FD1749">
              <w:rPr>
                <w:i/>
                <w:color w:val="1F497D" w:themeColor="text2"/>
                <w:sz w:val="16"/>
              </w:rPr>
              <w:t xml:space="preserve">List your standard(s) for the week here. You should include the Missouri </w:t>
            </w:r>
            <w:r w:rsidRPr="0014098B">
              <w:rPr>
                <w:i/>
                <w:color w:val="1F497D" w:themeColor="text2"/>
                <w:sz w:val="16"/>
              </w:rPr>
              <w:t>Learning Standard code(s),</w:t>
            </w:r>
            <w:r w:rsidRPr="007430E8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7430E8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D76ACB" w14:paraId="69AB3732" w14:textId="77777777" w:rsidTr="00364A46">
        <w:trPr>
          <w:trHeight w:val="500"/>
        </w:trPr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623948C" w14:textId="77777777" w:rsidR="00D76ACB" w:rsidRDefault="00D76ACB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2E06B45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52418CFA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  <w:p w14:paraId="37CA3A13" w14:textId="20539C59" w:rsidR="00364A46" w:rsidRDefault="00A900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9B10E0"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>RL.1A/7.RI.A</w:t>
            </w:r>
            <w:r w:rsidR="009B10E0">
              <w:rPr>
                <w:rFonts w:ascii="Times New Roman"/>
                <w:sz w:val="18"/>
              </w:rPr>
              <w:t>- draw conclusions, infer, and analyze by citing textual evidence</w:t>
            </w:r>
          </w:p>
          <w:p w14:paraId="42A1CC70" w14:textId="7CB8C14F" w:rsidR="009B10E0" w:rsidRDefault="009B10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7. RL.1.D/7.RI.D- explain the theme and/or central/main idea(s) of a text and cite evidence of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</w:t>
            </w:r>
            <w:proofErr w:type="spellEnd"/>
            <w:proofErr w:type="gramEnd"/>
            <w:r>
              <w:rPr>
                <w:rFonts w:ascii="Times New Roman"/>
                <w:sz w:val="18"/>
              </w:rPr>
              <w:t xml:space="preserve"> development, summarize the text.</w:t>
            </w:r>
          </w:p>
          <w:p w14:paraId="6422A9EA" w14:textId="49061AC1" w:rsidR="00364A46" w:rsidRDefault="000C30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 R.L. 7.1-</w:t>
            </w:r>
            <w:r w:rsidR="00D3750F">
              <w:rPr>
                <w:rFonts w:ascii="Times New Roman"/>
                <w:sz w:val="18"/>
              </w:rPr>
              <w:t xml:space="preserve"> cite pieces of textual evidence to support analysis of what the text says explicitly.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56A3305E" w14:textId="46498C5E" w:rsidR="000C30A2" w:rsidRDefault="000C30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 W. 1.A- use a text to write, answer questions, and select the best pieces of evidence to support answers</w:t>
            </w:r>
            <w:r w:rsidR="006B45F4">
              <w:rPr>
                <w:rFonts w:ascii="Times New Roman"/>
                <w:sz w:val="18"/>
              </w:rPr>
              <w:t xml:space="preserve"> </w:t>
            </w:r>
          </w:p>
          <w:p w14:paraId="0E9ADBCD" w14:textId="2C566115" w:rsidR="006B45F4" w:rsidRDefault="006B45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Writing Focus: </w:t>
            </w:r>
            <w:r w:rsidR="00377AAD">
              <w:rPr>
                <w:rFonts w:ascii="Times New Roman"/>
                <w:sz w:val="18"/>
              </w:rPr>
              <w:t>Informative/</w:t>
            </w:r>
            <w:r>
              <w:rPr>
                <w:rFonts w:ascii="Times New Roman"/>
                <w:sz w:val="18"/>
              </w:rPr>
              <w:t>Explanatory Essay</w:t>
            </w:r>
            <w:r w:rsidR="00377AAD">
              <w:rPr>
                <w:rFonts w:ascii="Times New Roman"/>
                <w:sz w:val="18"/>
              </w:rPr>
              <w:t xml:space="preserve"> (W.2)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41FC5955" w14:textId="1B7A6D59" w:rsidR="00377AAD" w:rsidRDefault="006B45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Speaking and Listening Focus: Present an</w:t>
            </w:r>
            <w:r w:rsidR="006E1642">
              <w:rPr>
                <w:rFonts w:ascii="Times New Roman"/>
                <w:sz w:val="18"/>
              </w:rPr>
              <w:t xml:space="preserve"> Argumentative</w:t>
            </w:r>
            <w:r>
              <w:rPr>
                <w:rFonts w:ascii="Times New Roman"/>
                <w:sz w:val="18"/>
              </w:rPr>
              <w:t xml:space="preserve"> Essay</w:t>
            </w:r>
            <w:r w:rsidR="006E1642">
              <w:rPr>
                <w:rFonts w:ascii="Times New Roman"/>
                <w:sz w:val="18"/>
              </w:rPr>
              <w:t xml:space="preserve"> (S.L. 7.1 and W.2) Write in an Argumentative Essay </w:t>
            </w:r>
            <w:r w:rsidR="00377AAD">
              <w:rPr>
                <w:rFonts w:ascii="Times New Roman"/>
                <w:sz w:val="18"/>
              </w:rPr>
              <w:t xml:space="preserve"> tests to examine a topic and convey ideas, concepts, and information through the selection, organization, and analysis of relevant content </w:t>
            </w:r>
          </w:p>
          <w:p w14:paraId="366467B0" w14:textId="77777777" w:rsidR="00036264" w:rsidRDefault="00377A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RL</w:t>
            </w:r>
            <w:r w:rsidR="00036264">
              <w:rPr>
                <w:rFonts w:ascii="Times New Roman"/>
                <w:sz w:val="18"/>
              </w:rPr>
              <w:t xml:space="preserve">. 7.3-Analyze how particular elements of a story or drama interact </w:t>
            </w:r>
          </w:p>
          <w:p w14:paraId="1E18476A" w14:textId="77777777" w:rsidR="002972EB" w:rsidRDefault="000362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RL.7.5- Analyze how a drama or poems form</w:t>
            </w:r>
            <w:r w:rsidR="002972EB">
              <w:rPr>
                <w:rFonts w:ascii="Times New Roman"/>
                <w:sz w:val="18"/>
              </w:rPr>
              <w:t xml:space="preserve"> </w:t>
            </w:r>
          </w:p>
          <w:p w14:paraId="1624BCD9" w14:textId="77777777" w:rsidR="002972EB" w:rsidRDefault="002972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RL. 7.10-By the end of the year, read and comprehend  literature </w:t>
            </w:r>
          </w:p>
          <w:p w14:paraId="54DB8564" w14:textId="77777777" w:rsidR="002972EB" w:rsidRDefault="002972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RL. 7.4 Determine the meaning of words and phrases </w:t>
            </w:r>
          </w:p>
          <w:p w14:paraId="1992BACE" w14:textId="77777777" w:rsidR="002972EB" w:rsidRDefault="002972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L.7.5 Demonstrate understanding of figurative language </w:t>
            </w:r>
          </w:p>
          <w:p w14:paraId="17C76AC6" w14:textId="77777777" w:rsidR="002972EB" w:rsidRDefault="002972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L.7.5a Interpret figures of speech language in context </w:t>
            </w:r>
          </w:p>
          <w:p w14:paraId="0B0CE9B3" w14:textId="7D605F20" w:rsidR="006B45F4" w:rsidRDefault="009D5B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Performance Assessments in Writing:</w:t>
            </w:r>
            <w:r w:rsidR="006B45F4">
              <w:rPr>
                <w:rFonts w:ascii="Times New Roman"/>
                <w:sz w:val="18"/>
              </w:rPr>
              <w:t xml:space="preserve"> </w:t>
            </w:r>
          </w:p>
          <w:p w14:paraId="3208A7F8" w14:textId="5B734D0A" w:rsidR="006B45F4" w:rsidRDefault="006B45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Performance Based Assessme</w:t>
            </w:r>
            <w:r w:rsidR="009F549C">
              <w:rPr>
                <w:rFonts w:ascii="Times New Roman"/>
                <w:sz w:val="18"/>
              </w:rPr>
              <w:t>nt Prep: Rev</w:t>
            </w:r>
            <w:r w:rsidR="006D4EF1">
              <w:rPr>
                <w:rFonts w:ascii="Times New Roman"/>
                <w:sz w:val="18"/>
              </w:rPr>
              <w:t>iew Textual Evidence to prepare</w:t>
            </w:r>
            <w:r w:rsidR="009F549C">
              <w:rPr>
                <w:rFonts w:ascii="Times New Roman"/>
                <w:sz w:val="18"/>
              </w:rPr>
              <w:t xml:space="preserve"> Argumentative Essay</w:t>
            </w:r>
            <w:r>
              <w:rPr>
                <w:rFonts w:ascii="Times New Roman"/>
                <w:sz w:val="18"/>
              </w:rPr>
              <w:t xml:space="preserve"> </w:t>
            </w:r>
            <w:r w:rsidR="006D4EF1">
              <w:rPr>
                <w:rFonts w:ascii="Times New Roman"/>
                <w:sz w:val="18"/>
              </w:rPr>
              <w:t xml:space="preserve"> (Unit </w:t>
            </w:r>
            <w:r w:rsidR="00522494">
              <w:rPr>
                <w:rFonts w:ascii="Times New Roman"/>
                <w:sz w:val="18"/>
              </w:rPr>
              <w:t>2 essays)</w:t>
            </w:r>
          </w:p>
          <w:p w14:paraId="2ED43863" w14:textId="07911544" w:rsidR="00DB4445" w:rsidRDefault="006B45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Explanatory Text: Essay</w:t>
            </w:r>
            <w:r w:rsidR="006D4EF1">
              <w:rPr>
                <w:rFonts w:ascii="Times New Roman"/>
                <w:sz w:val="18"/>
              </w:rPr>
              <w:t xml:space="preserve"> and Oral Presentation: </w:t>
            </w:r>
            <w:r w:rsidR="00251812">
              <w:rPr>
                <w:rFonts w:ascii="Times New Roman"/>
                <w:sz w:val="18"/>
              </w:rPr>
              <w:t>/</w:t>
            </w:r>
            <w:r w:rsidR="009F549C">
              <w:rPr>
                <w:rFonts w:ascii="Times New Roman"/>
                <w:sz w:val="18"/>
              </w:rPr>
              <w:t xml:space="preserve"> Should we spend valuable resources on space exploration? </w:t>
            </w:r>
            <w:r w:rsidR="00251812">
              <w:rPr>
                <w:rFonts w:ascii="Times New Roman"/>
                <w:sz w:val="18"/>
              </w:rPr>
              <w:t>Unit 2</w:t>
            </w:r>
          </w:p>
          <w:p w14:paraId="47640BF0" w14:textId="08341058" w:rsidR="006B45F4" w:rsidRDefault="00DB44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Focus Strategy- Character Analysis</w:t>
            </w:r>
            <w:r w:rsidR="009F549C">
              <w:rPr>
                <w:rFonts w:ascii="Times New Roman"/>
                <w:sz w:val="18"/>
              </w:rPr>
              <w:t>, Argumentative Textual Evidence</w:t>
            </w:r>
            <w:r w:rsidR="002972EB">
              <w:rPr>
                <w:rFonts w:ascii="Times New Roman"/>
                <w:sz w:val="18"/>
              </w:rPr>
              <w:t xml:space="preserve"> </w:t>
            </w:r>
          </w:p>
          <w:p w14:paraId="5063C67A" w14:textId="78F4CFC4" w:rsidR="002972EB" w:rsidRDefault="002972EB">
            <w:pPr>
              <w:pStyle w:val="TableParagraph"/>
              <w:rPr>
                <w:rFonts w:ascii="Times New Roman"/>
                <w:sz w:val="18"/>
              </w:rPr>
            </w:pPr>
          </w:p>
          <w:p w14:paraId="23CDBB76" w14:textId="77777777" w:rsidR="006B45F4" w:rsidRDefault="006B45F4">
            <w:pPr>
              <w:pStyle w:val="TableParagraph"/>
              <w:rPr>
                <w:rFonts w:ascii="Times New Roman"/>
                <w:sz w:val="18"/>
              </w:rPr>
            </w:pPr>
          </w:p>
          <w:p w14:paraId="20DD6CFF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140D744C" w14:textId="77777777" w:rsidTr="00284BA3">
        <w:trPr>
          <w:trHeight w:val="590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68715AB8" w14:textId="77777777" w:rsidR="00364A46" w:rsidRDefault="00364A46" w:rsidP="00284BA3">
            <w:pPr>
              <w:pStyle w:val="TableParagraph"/>
              <w:spacing w:line="237" w:lineRule="auto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Target(s)</w:t>
            </w:r>
          </w:p>
          <w:p w14:paraId="5FB231B7" w14:textId="77777777" w:rsidR="00E925DD" w:rsidRPr="00E925DD" w:rsidRDefault="00E925DD" w:rsidP="00284BA3">
            <w:pPr>
              <w:pStyle w:val="TableParagraph"/>
              <w:spacing w:line="237" w:lineRule="auto"/>
              <w:ind w:left="45" w:right="30"/>
              <w:rPr>
                <w:b/>
                <w:sz w:val="16"/>
                <w:szCs w:val="16"/>
              </w:rPr>
            </w:pPr>
            <w:r w:rsidRPr="00E925DD">
              <w:rPr>
                <w:b/>
                <w:bCs/>
                <w:i/>
                <w:color w:val="1F497D" w:themeColor="text2"/>
                <w:sz w:val="16"/>
                <w:szCs w:val="16"/>
              </w:rPr>
              <w:t>Learning targets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are short term, student-friendly statements that clearly define what students should know and be able t</w:t>
            </w:r>
            <w:r w:rsidR="00FD1749">
              <w:rPr>
                <w:i/>
                <w:color w:val="1F497D" w:themeColor="text2"/>
                <w:sz w:val="16"/>
                <w:szCs w:val="16"/>
              </w:rPr>
              <w:t>o do at the end of the lesson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. </w:t>
            </w:r>
          </w:p>
          <w:p w14:paraId="522A1066" w14:textId="77777777" w:rsidR="00D76ACB" w:rsidRPr="00364A46" w:rsidRDefault="00364A46" w:rsidP="00284BA3">
            <w:pPr>
              <w:ind w:left="45" w:right="30"/>
              <w:rPr>
                <w:color w:val="002060"/>
                <w:sz w:val="2"/>
                <w:szCs w:val="2"/>
              </w:rPr>
            </w:pPr>
            <w:r w:rsidRPr="00364A46">
              <w:rPr>
                <w:color w:val="002060"/>
                <w:sz w:val="16"/>
              </w:rPr>
              <w:t>(Information for this section o</w:t>
            </w:r>
            <w:r w:rsidR="00F07E3C">
              <w:rPr>
                <w:color w:val="002060"/>
                <w:sz w:val="16"/>
              </w:rPr>
              <w:t xml:space="preserve">f the plan can be copied </w:t>
            </w:r>
            <w:r w:rsidRPr="00364A46">
              <w:rPr>
                <w:color w:val="002060"/>
                <w:sz w:val="16"/>
              </w:rPr>
              <w:t xml:space="preserve">from </w:t>
            </w:r>
            <w:r w:rsidR="00F07E3C">
              <w:rPr>
                <w:color w:val="002060"/>
                <w:sz w:val="16"/>
              </w:rPr>
              <w:t xml:space="preserve">the </w:t>
            </w:r>
            <w:r w:rsidRPr="00364A46">
              <w:rPr>
                <w:color w:val="002060"/>
                <w:sz w:val="16"/>
              </w:rPr>
              <w:lastRenderedPageBreak/>
              <w:t>Curriculum Plan</w:t>
            </w:r>
            <w:r w:rsidR="00F07E3C">
              <w:rPr>
                <w:color w:val="002060"/>
                <w:sz w:val="16"/>
              </w:rPr>
              <w:t xml:space="preserve"> or Proficiency Scale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32C3E781" w14:textId="77777777" w:rsidR="00D76ACB" w:rsidRDefault="00301358">
            <w:pPr>
              <w:pStyle w:val="TableParagraph"/>
              <w:spacing w:before="10" w:line="230" w:lineRule="auto"/>
              <w:ind w:left="105" w:right="157"/>
              <w:rPr>
                <w:i/>
                <w:sz w:val="16"/>
              </w:rPr>
            </w:pPr>
            <w:r>
              <w:rPr>
                <w:b/>
                <w:sz w:val="20"/>
              </w:rPr>
              <w:lastRenderedPageBreak/>
              <w:t xml:space="preserve">Know </w:t>
            </w:r>
            <w:r w:rsidR="00364A46" w:rsidRPr="0014098B">
              <w:rPr>
                <w:i/>
                <w:color w:val="1F497D" w:themeColor="text2"/>
                <w:sz w:val="16"/>
              </w:rPr>
              <w:t>(What are the learning targets?</w:t>
            </w:r>
            <w:r w:rsidRPr="0014098B">
              <w:rPr>
                <w:i/>
                <w:color w:val="1F497D" w:themeColor="text2"/>
                <w:sz w:val="16"/>
              </w:rPr>
              <w:t xml:space="preserve">) </w:t>
            </w:r>
            <w:r w:rsidR="004776E0" w:rsidRPr="004776E0">
              <w:rPr>
                <w:i/>
                <w:color w:val="1F497D" w:themeColor="text2"/>
                <w:sz w:val="16"/>
              </w:rPr>
              <w:t xml:space="preserve">Learning targets are short term, student-friendly statements that clearly define what students should know and be able to do at the end of the lesson(s). </w:t>
            </w:r>
            <w:r w:rsidRPr="0014098B">
              <w:rPr>
                <w:i/>
                <w:color w:val="1F497D" w:themeColor="text2"/>
                <w:sz w:val="16"/>
              </w:rPr>
              <w:t>This comes directly from the unwrapped content standard in the Content Area Proficiency Scales and should be written as “I can…” or “The student can…” statements.</w:t>
            </w:r>
          </w:p>
        </w:tc>
        <w:tc>
          <w:tcPr>
            <w:tcW w:w="6392" w:type="dxa"/>
            <w:shd w:val="clear" w:color="auto" w:fill="DEEAF6"/>
          </w:tcPr>
          <w:p w14:paraId="20952086" w14:textId="77777777" w:rsidR="00333B12" w:rsidRPr="00F07E3C" w:rsidRDefault="00301358" w:rsidP="00333B12">
            <w:pPr>
              <w:pStyle w:val="TableParagraph"/>
              <w:spacing w:before="10" w:line="230" w:lineRule="auto"/>
              <w:ind w:left="109" w:right="240"/>
              <w:rPr>
                <w:i/>
                <w:color w:val="1F497D" w:themeColor="text2"/>
                <w:sz w:val="16"/>
              </w:rPr>
            </w:pPr>
            <w:r>
              <w:rPr>
                <w:b/>
                <w:sz w:val="20"/>
              </w:rPr>
              <w:t xml:space="preserve">Do </w:t>
            </w:r>
            <w:r w:rsidR="00F07E3C">
              <w:rPr>
                <w:i/>
                <w:color w:val="1F497D" w:themeColor="text2"/>
                <w:sz w:val="16"/>
              </w:rPr>
              <w:t>(Define h</w:t>
            </w:r>
            <w:r w:rsidRPr="0014098B">
              <w:rPr>
                <w:i/>
                <w:color w:val="1F497D" w:themeColor="text2"/>
                <w:sz w:val="16"/>
              </w:rPr>
              <w:t xml:space="preserve">ow </w:t>
            </w:r>
            <w:r w:rsidR="00F07E3C" w:rsidRPr="0014098B">
              <w:rPr>
                <w:i/>
                <w:color w:val="1F497D" w:themeColor="text2"/>
                <w:sz w:val="16"/>
              </w:rPr>
              <w:t>students will</w:t>
            </w:r>
            <w:r w:rsidRPr="0014098B">
              <w:rPr>
                <w:i/>
                <w:color w:val="1F497D" w:themeColor="text2"/>
                <w:sz w:val="16"/>
              </w:rPr>
              <w:t xml:space="preserve"> demonstrate that the</w:t>
            </w:r>
            <w:r w:rsidR="00F07E3C">
              <w:rPr>
                <w:i/>
                <w:color w:val="1F497D" w:themeColor="text2"/>
                <w:sz w:val="16"/>
              </w:rPr>
              <w:t xml:space="preserve">y have met the learning target. </w:t>
            </w:r>
            <w:r w:rsidR="00667BFE">
              <w:rPr>
                <w:i/>
                <w:color w:val="1F497D" w:themeColor="text2"/>
                <w:sz w:val="16"/>
              </w:rPr>
              <w:t>This section is grade level and content specific.  Please reference the exemplar from your Content Area Curricu</w:t>
            </w:r>
            <w:r w:rsidR="00333B12">
              <w:rPr>
                <w:i/>
                <w:color w:val="1F497D" w:themeColor="text2"/>
                <w:sz w:val="16"/>
              </w:rPr>
              <w:t>lum Specialist.)</w:t>
            </w:r>
          </w:p>
        </w:tc>
      </w:tr>
      <w:tr w:rsidR="00D76ACB" w14:paraId="6EF6B921" w14:textId="77777777" w:rsidTr="00284BA3">
        <w:trPr>
          <w:trHeight w:val="740"/>
        </w:trPr>
        <w:tc>
          <w:tcPr>
            <w:tcW w:w="1621" w:type="dxa"/>
            <w:vMerge/>
            <w:tcBorders>
              <w:top w:val="nil"/>
            </w:tcBorders>
            <w:shd w:val="clear" w:color="auto" w:fill="D9D9D9"/>
          </w:tcPr>
          <w:p w14:paraId="63334340" w14:textId="77777777" w:rsidR="00D76ACB" w:rsidRDefault="00D76ACB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8F9CBF6" w14:textId="07877AB8" w:rsidR="00D76ACB" w:rsidRDefault="00E56C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the author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purpose in a variety of literary genres</w:t>
            </w:r>
          </w:p>
          <w:p w14:paraId="7A01E23E" w14:textId="5C588D35" w:rsidR="001D69A0" w:rsidRDefault="00E56C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effectively engage in discussions with diverse partner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about seventh-grade topics, texts, and  issues</w:t>
            </w:r>
            <w:r w:rsidR="00022059">
              <w:rPr>
                <w:rFonts w:ascii="Times New Roman"/>
                <w:sz w:val="18"/>
              </w:rPr>
              <w:t xml:space="preserve"> SL.71</w:t>
            </w:r>
          </w:p>
          <w:p w14:paraId="64F82967" w14:textId="77777777" w:rsidR="000C30A2" w:rsidRDefault="00E56C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determine the central ideas of a literary text RL.7.2</w:t>
            </w:r>
            <w:r w:rsidR="000C30A2">
              <w:rPr>
                <w:rFonts w:ascii="Times New Roman"/>
                <w:sz w:val="18"/>
              </w:rPr>
              <w:t xml:space="preserve"> </w:t>
            </w:r>
          </w:p>
          <w:p w14:paraId="561B4933" w14:textId="419827C5" w:rsidR="00036264" w:rsidRDefault="000C30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a text to write, answer questions, and select the best pieces of evidence to support answers</w:t>
            </w:r>
            <w:r w:rsidR="000C2994">
              <w:rPr>
                <w:rFonts w:ascii="Times New Roman"/>
                <w:sz w:val="18"/>
              </w:rPr>
              <w:t>.</w:t>
            </w:r>
          </w:p>
          <w:p w14:paraId="4D72A78D" w14:textId="06D2EC64" w:rsidR="001D69A0" w:rsidRDefault="001D69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 </w:t>
            </w:r>
          </w:p>
          <w:p w14:paraId="40A7DE91" w14:textId="7CCCB263" w:rsidR="0011028A" w:rsidRDefault="001102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2" w:type="dxa"/>
          </w:tcPr>
          <w:p w14:paraId="67E2C847" w14:textId="67BFD525" w:rsidR="00D76ACB" w:rsidRDefault="000220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I wil</w:t>
            </w:r>
            <w:r w:rsidR="00D3750F">
              <w:rPr>
                <w:rFonts w:ascii="Times New Roman"/>
                <w:sz w:val="18"/>
              </w:rPr>
              <w:t>l state reasons which led to the need of strong communication and responsibilities in families.</w:t>
            </w:r>
          </w:p>
          <w:p w14:paraId="7BE48249" w14:textId="0302574B" w:rsidR="001D69A0" w:rsidRDefault="000220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cite evidence from the text when discussing questions that require a response.</w:t>
            </w:r>
          </w:p>
          <w:p w14:paraId="4C9F565E" w14:textId="77777777" w:rsidR="000C30A2" w:rsidRDefault="000220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discuss in the context of the te</w:t>
            </w:r>
            <w:r w:rsidR="00D3750F">
              <w:rPr>
                <w:rFonts w:ascii="Times New Roman"/>
                <w:sz w:val="18"/>
              </w:rPr>
              <w:t>xt, the effects of family upon generations</w:t>
            </w:r>
            <w:r w:rsidR="000C30A2">
              <w:rPr>
                <w:rFonts w:ascii="Times New Roman"/>
                <w:sz w:val="18"/>
              </w:rPr>
              <w:t xml:space="preserve"> </w:t>
            </w:r>
          </w:p>
          <w:p w14:paraId="78C562AF" w14:textId="3A9AF206" w:rsidR="001D69A0" w:rsidRDefault="000C30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use a text to write, answer questions, and select the best piec</w:t>
            </w:r>
            <w:r w:rsidR="00B40AA3">
              <w:rPr>
                <w:rFonts w:ascii="Times New Roman"/>
                <w:sz w:val="18"/>
              </w:rPr>
              <w:t>es of evidence to support answers</w:t>
            </w:r>
            <w:r w:rsidR="00036264">
              <w:rPr>
                <w:rFonts w:ascii="Times New Roman"/>
                <w:sz w:val="18"/>
              </w:rPr>
              <w:t xml:space="preserve"> </w:t>
            </w:r>
          </w:p>
          <w:p w14:paraId="654396AF" w14:textId="622EB2C1" w:rsidR="00036264" w:rsidRDefault="000362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I will write an informative/explanatory essay</w:t>
            </w:r>
            <w:r w:rsidR="009D5B24">
              <w:rPr>
                <w:rFonts w:ascii="Times New Roman"/>
                <w:sz w:val="18"/>
              </w:rPr>
              <w:t>/ and an Argumentative essay to examine a topic,</w:t>
            </w:r>
            <w:r>
              <w:rPr>
                <w:rFonts w:ascii="Times New Roman"/>
                <w:sz w:val="18"/>
              </w:rPr>
              <w:t xml:space="preserve"> convey ideas</w:t>
            </w:r>
            <w:r w:rsidR="009D5B24">
              <w:rPr>
                <w:rFonts w:ascii="Times New Roman"/>
                <w:sz w:val="18"/>
              </w:rPr>
              <w:t>, and to determine main points and discuss how the author supports the points</w:t>
            </w:r>
            <w:r w:rsidR="000C2994">
              <w:rPr>
                <w:rFonts w:ascii="Times New Roman"/>
                <w:sz w:val="18"/>
              </w:rPr>
              <w:t>.</w:t>
            </w:r>
          </w:p>
          <w:p w14:paraId="0BF1A6D5" w14:textId="77777777" w:rsidR="000C2994" w:rsidRDefault="000C2994" w:rsidP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will discuss in the context of the text, and search online for stories about space exploration.</w:t>
            </w:r>
          </w:p>
          <w:p w14:paraId="348C7858" w14:textId="77777777" w:rsidR="000C2994" w:rsidRDefault="000C2994">
            <w:pPr>
              <w:pStyle w:val="TableParagraph"/>
              <w:rPr>
                <w:rFonts w:ascii="Times New Roman"/>
                <w:sz w:val="18"/>
              </w:rPr>
            </w:pPr>
          </w:p>
          <w:p w14:paraId="0312453C" w14:textId="35C24CA3" w:rsidR="00886552" w:rsidRDefault="00886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7FC3D726" w14:textId="77777777">
        <w:trPr>
          <w:trHeight w:val="820"/>
        </w:trPr>
        <w:tc>
          <w:tcPr>
            <w:tcW w:w="1621" w:type="dxa"/>
            <w:shd w:val="clear" w:color="auto" w:fill="D9D9D9"/>
          </w:tcPr>
          <w:p w14:paraId="0A2918E3" w14:textId="77777777" w:rsidR="00D76ACB" w:rsidRDefault="00301358" w:rsidP="00284BA3">
            <w:pPr>
              <w:pStyle w:val="TableParagraph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77777777" w:rsidR="00D76ACB" w:rsidRPr="00364A46" w:rsidRDefault="00301358" w:rsidP="00284BA3">
            <w:pPr>
              <w:pStyle w:val="TableParagraph"/>
              <w:spacing w:line="180" w:lineRule="exact"/>
              <w:ind w:left="45" w:right="30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</w:t>
            </w:r>
            <w:r w:rsidR="00364A46" w:rsidRPr="00364A46">
              <w:rPr>
                <w:color w:val="002060"/>
                <w:sz w:val="16"/>
              </w:rPr>
              <w:t>ied/pasted from 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05C534C1" w14:textId="3A9432B0" w:rsidR="00D76ACB" w:rsidRDefault="009D5B24" w:rsidP="000C299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Should we make a home in Space?</w:t>
            </w:r>
          </w:p>
          <w:p w14:paraId="20BC7A24" w14:textId="77777777" w:rsidR="000C2994" w:rsidRDefault="000C2994" w:rsidP="000C299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Why people are curious about our galaxy and what lies beyond?</w:t>
            </w:r>
          </w:p>
          <w:p w14:paraId="79A671F8" w14:textId="62696054" w:rsidR="000C2994" w:rsidRDefault="000C2994" w:rsidP="000C299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Why do humans seem driven to explore space?</w:t>
            </w:r>
          </w:p>
          <w:p w14:paraId="2755C6E8" w14:textId="41FBDAD7" w:rsidR="000C2994" w:rsidRPr="000C2994" w:rsidRDefault="000C2994" w:rsidP="000C299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 w:rsidRPr="000C2994">
              <w:rPr>
                <w:rFonts w:ascii="Times New Roman"/>
                <w:sz w:val="18"/>
              </w:rPr>
              <w:t>How important to the future do they think space exploration is?</w:t>
            </w:r>
          </w:p>
          <w:p w14:paraId="4529F15B" w14:textId="29D74F2F" w:rsidR="001D69A0" w:rsidRDefault="001D69A0">
            <w:pPr>
              <w:pStyle w:val="TableParagraph"/>
              <w:rPr>
                <w:rFonts w:ascii="Times New Roman"/>
                <w:sz w:val="18"/>
              </w:rPr>
            </w:pPr>
          </w:p>
          <w:p w14:paraId="218ED666" w14:textId="09B1551E" w:rsidR="0011028A" w:rsidRDefault="001102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F0C" w14:paraId="7B4446B0" w14:textId="77777777" w:rsidTr="004A72B0">
        <w:trPr>
          <w:trHeight w:val="1015"/>
        </w:trPr>
        <w:tc>
          <w:tcPr>
            <w:tcW w:w="1621" w:type="dxa"/>
            <w:shd w:val="clear" w:color="auto" w:fill="D9D9D9"/>
          </w:tcPr>
          <w:p w14:paraId="1721D3AE" w14:textId="77777777" w:rsidR="00F85F0C" w:rsidRDefault="00F85F0C" w:rsidP="00284BA3">
            <w:pPr>
              <w:pStyle w:val="TableParagraph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</w:p>
          <w:p w14:paraId="07C26BE4" w14:textId="77777777" w:rsidR="00F85F0C" w:rsidRPr="00364A46" w:rsidRDefault="00F85F0C" w:rsidP="00284BA3">
            <w:pPr>
              <w:pStyle w:val="TableParagraph"/>
              <w:ind w:left="45" w:right="30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copied/pasted from Content Area</w:t>
            </w:r>
          </w:p>
          <w:p w14:paraId="48B1CDB7" w14:textId="77777777" w:rsidR="00F85F0C" w:rsidRDefault="00F85F0C" w:rsidP="00284BA3">
            <w:pPr>
              <w:pStyle w:val="TableParagraph"/>
              <w:ind w:left="45" w:right="30"/>
              <w:rPr>
                <w:sz w:val="16"/>
              </w:rPr>
            </w:pPr>
            <w:r w:rsidRPr="00364A46">
              <w:rPr>
                <w:color w:val="002060"/>
                <w:sz w:val="16"/>
              </w:rPr>
              <w:t>Proficiency Scales)</w:t>
            </w:r>
          </w:p>
        </w:tc>
        <w:tc>
          <w:tcPr>
            <w:tcW w:w="12784" w:type="dxa"/>
            <w:gridSpan w:val="2"/>
          </w:tcPr>
          <w:p w14:paraId="682DAEAF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3B935B2C" w14:textId="70CD12D1" w:rsidR="00F85F0C" w:rsidRDefault="00103A87">
            <w:pPr>
              <w:pStyle w:val="TableParagraph"/>
              <w:rPr>
                <w:rFonts w:ascii="Times New Roman"/>
                <w:sz w:val="18"/>
              </w:rPr>
            </w:pPr>
            <w:r w:rsidRPr="00E745CD">
              <w:rPr>
                <w:rFonts w:ascii="Times New Roman"/>
                <w:b/>
                <w:sz w:val="18"/>
              </w:rPr>
              <w:t>Academic Vocabulary</w:t>
            </w:r>
            <w:r>
              <w:rPr>
                <w:rFonts w:ascii="Times New Roman"/>
                <w:sz w:val="18"/>
              </w:rPr>
              <w:t xml:space="preserve"> </w:t>
            </w:r>
            <w:r w:rsidR="000E5DED">
              <w:rPr>
                <w:rFonts w:ascii="Times New Roman"/>
                <w:sz w:val="18"/>
              </w:rPr>
              <w:t>(ongoing)</w:t>
            </w:r>
            <w:r w:rsidR="006B45F4">
              <w:rPr>
                <w:rFonts w:ascii="Times New Roman"/>
                <w:sz w:val="18"/>
              </w:rPr>
              <w:t>/ L.7.6-</w:t>
            </w:r>
            <w:r w:rsidR="00304294">
              <w:rPr>
                <w:rFonts w:ascii="Times New Roman"/>
                <w:sz w:val="18"/>
              </w:rPr>
              <w:t xml:space="preserve"> contribute, consistence, maintain, observation, sufficient: / </w:t>
            </w:r>
            <w:r w:rsidR="00304294" w:rsidRPr="00E745CD">
              <w:rPr>
                <w:rFonts w:ascii="Times New Roman"/>
                <w:b/>
                <w:sz w:val="18"/>
              </w:rPr>
              <w:t>Concept Vocabulary</w:t>
            </w:r>
            <w:r w:rsidR="00304294">
              <w:rPr>
                <w:rFonts w:ascii="Times New Roman"/>
                <w:sz w:val="18"/>
              </w:rPr>
              <w:t xml:space="preserve">/L.7.5b, L.74.d, L.7.4, L.7.5- purpose, journey, </w:t>
            </w:r>
            <w:r w:rsidR="009E025B">
              <w:rPr>
                <w:rFonts w:ascii="Times New Roman"/>
                <w:sz w:val="18"/>
              </w:rPr>
              <w:t xml:space="preserve"> </w:t>
            </w:r>
            <w:r w:rsidR="00600BE8">
              <w:rPr>
                <w:rFonts w:ascii="Times New Roman"/>
                <w:sz w:val="18"/>
              </w:rPr>
              <w:t xml:space="preserve">experience, covetous, morose, </w:t>
            </w:r>
            <w:r w:rsidR="00FC3172">
              <w:rPr>
                <w:rFonts w:ascii="Times New Roman"/>
                <w:sz w:val="18"/>
              </w:rPr>
              <w:t>resolute, impossible, malcontent, miser</w:t>
            </w:r>
            <w:r w:rsidR="00036264">
              <w:rPr>
                <w:rFonts w:ascii="Times New Roman"/>
                <w:sz w:val="18"/>
              </w:rPr>
              <w:t>, parallel, altered, strive, dispelled, earnest, infinitely</w:t>
            </w:r>
            <w:r w:rsidR="009D5B24">
              <w:rPr>
                <w:rFonts w:ascii="Times New Roman"/>
                <w:sz w:val="18"/>
              </w:rPr>
              <w:t>, (Argumentative Vocabulary- justify, alternative, certainty, discredit, assumption ), mission, exploration, curious</w:t>
            </w:r>
            <w:r w:rsidR="00E06BF8">
              <w:rPr>
                <w:rFonts w:ascii="Times New Roman"/>
                <w:sz w:val="18"/>
              </w:rPr>
              <w:t>, submerged, forlorn, canals, immense, atmosphere, mosaic</w:t>
            </w:r>
            <w:r w:rsidR="006D4EF1">
              <w:rPr>
                <w:rFonts w:ascii="Times New Roman"/>
                <w:sz w:val="18"/>
              </w:rPr>
              <w:t>, simile</w:t>
            </w:r>
            <w:r w:rsidR="006E1642">
              <w:rPr>
                <w:rFonts w:ascii="Times New Roman"/>
                <w:sz w:val="18"/>
              </w:rPr>
              <w:t>, metaphor, personification</w:t>
            </w:r>
          </w:p>
          <w:p w14:paraId="1135565F" w14:textId="77777777" w:rsidR="00C8104A" w:rsidRDefault="00C8104A">
            <w:pPr>
              <w:pStyle w:val="TableParagraph"/>
              <w:rPr>
                <w:rFonts w:ascii="Times New Roman"/>
                <w:sz w:val="18"/>
              </w:rPr>
            </w:pPr>
          </w:p>
          <w:p w14:paraId="1F1D7A88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48F27B30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196CBABB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3F76BA4F" w14:textId="77777777">
        <w:trPr>
          <w:trHeight w:val="290"/>
        </w:trPr>
        <w:tc>
          <w:tcPr>
            <w:tcW w:w="1621" w:type="dxa"/>
            <w:vMerge w:val="restart"/>
            <w:shd w:val="clear" w:color="auto" w:fill="D9D9D9"/>
          </w:tcPr>
          <w:p w14:paraId="2C90A57A" w14:textId="77777777" w:rsidR="00173765" w:rsidRDefault="00173765" w:rsidP="00284BA3">
            <w:pPr>
              <w:pStyle w:val="TableParagraph"/>
              <w:spacing w:before="2"/>
              <w:ind w:left="45" w:right="30"/>
              <w:rPr>
                <w:b/>
                <w:sz w:val="20"/>
              </w:rPr>
            </w:pPr>
          </w:p>
          <w:p w14:paraId="37233847" w14:textId="47F2115B" w:rsidR="00BA7DE0" w:rsidRPr="00705BC3" w:rsidRDefault="00173765" w:rsidP="00284BA3">
            <w:pPr>
              <w:pStyle w:val="TableParagraph"/>
              <w:spacing w:before="2"/>
              <w:ind w:left="45" w:right="30"/>
              <w:rPr>
                <w:i/>
                <w:color w:val="002060"/>
                <w:sz w:val="18"/>
              </w:rPr>
            </w:pPr>
            <w:r>
              <w:rPr>
                <w:b/>
                <w:sz w:val="20"/>
              </w:rPr>
              <w:t>Summative A</w:t>
            </w:r>
            <w:r w:rsidR="00301358">
              <w:rPr>
                <w:b/>
                <w:sz w:val="20"/>
              </w:rPr>
              <w:t>ssessment</w:t>
            </w:r>
            <w:r w:rsidR="00901005">
              <w:rPr>
                <w:b/>
                <w:sz w:val="20"/>
              </w:rPr>
              <w:t xml:space="preserve"> Performance Tasks / </w:t>
            </w:r>
          </w:p>
          <w:p w14:paraId="5D32DFBF" w14:textId="4D3C3F9E" w:rsidR="00D76ACB" w:rsidRPr="00705BC3" w:rsidRDefault="00D76ACB" w:rsidP="00284BA3">
            <w:pPr>
              <w:pStyle w:val="TableParagraph"/>
              <w:spacing w:line="235" w:lineRule="auto"/>
              <w:ind w:left="45" w:right="30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081168E8" w:rsidR="00D76ACB" w:rsidRDefault="00301358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proficiency on the standard / objectives.</w:t>
            </w:r>
            <w:r w:rsidR="000C2B2E">
              <w:rPr>
                <w:b/>
                <w:sz w:val="20"/>
              </w:rPr>
              <w:t xml:space="preserve"> </w:t>
            </w:r>
          </w:p>
        </w:tc>
      </w:tr>
      <w:tr w:rsidR="00D76ACB" w14:paraId="7E57FC59" w14:textId="77777777">
        <w:trPr>
          <w:trHeight w:val="770"/>
        </w:trPr>
        <w:tc>
          <w:tcPr>
            <w:tcW w:w="1621" w:type="dxa"/>
            <w:vMerge/>
            <w:tcBorders>
              <w:top w:val="nil"/>
            </w:tcBorders>
            <w:shd w:val="clear" w:color="auto" w:fill="D9D9D9"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8DF477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0E3E9B45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69DB0371" w14:textId="15E04641" w:rsidR="00BA7DE0" w:rsidRDefault="00FC7B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Assessment:</w:t>
            </w:r>
            <w:r w:rsidR="00DB4445">
              <w:rPr>
                <w:rFonts w:ascii="Times New Roman"/>
                <w:sz w:val="18"/>
              </w:rPr>
              <w:t xml:space="preserve"> Activity 1</w:t>
            </w:r>
            <w:r w:rsidR="00E06BF8">
              <w:rPr>
                <w:rFonts w:ascii="Times New Roman"/>
                <w:sz w:val="18"/>
              </w:rPr>
              <w:t>:</w:t>
            </w:r>
            <w:r w:rsidR="00841D6C">
              <w:rPr>
                <w:rFonts w:ascii="Times New Roman"/>
                <w:sz w:val="18"/>
              </w:rPr>
              <w:t xml:space="preserve"> </w:t>
            </w:r>
            <w:r w:rsidR="005D7BFD">
              <w:rPr>
                <w:rFonts w:ascii="Times New Roman"/>
                <w:sz w:val="18"/>
              </w:rPr>
              <w:t>Performanc</w:t>
            </w:r>
            <w:r w:rsidR="000B79FF">
              <w:rPr>
                <w:rFonts w:ascii="Times New Roman"/>
                <w:sz w:val="18"/>
              </w:rPr>
              <w:t>e Task-</w:t>
            </w:r>
            <w:r w:rsidR="005D7BFD">
              <w:rPr>
                <w:rFonts w:ascii="Times New Roman"/>
                <w:sz w:val="18"/>
              </w:rPr>
              <w:t xml:space="preserve"> Write an Argumentative E</w:t>
            </w:r>
            <w:r w:rsidR="000D3B3C">
              <w:rPr>
                <w:rFonts w:ascii="Times New Roman"/>
                <w:sz w:val="18"/>
              </w:rPr>
              <w:t>s</w:t>
            </w:r>
            <w:r w:rsidR="000B79FF">
              <w:rPr>
                <w:rFonts w:ascii="Times New Roman"/>
                <w:sz w:val="18"/>
              </w:rPr>
              <w:t>say at the completion of Unit 2</w:t>
            </w:r>
          </w:p>
          <w:p w14:paraId="11C96D39" w14:textId="614E8163" w:rsidR="005D7BFD" w:rsidRDefault="005D7BFD">
            <w:pPr>
              <w:pStyle w:val="TableParagraph"/>
              <w:rPr>
                <w:rFonts w:ascii="Times New Roman"/>
                <w:sz w:val="18"/>
              </w:rPr>
            </w:pPr>
          </w:p>
          <w:p w14:paraId="70D38656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77" w14:paraId="32B73D9C" w14:textId="77777777">
        <w:trPr>
          <w:trHeight w:val="770"/>
        </w:trPr>
        <w:tc>
          <w:tcPr>
            <w:tcW w:w="1621" w:type="dxa"/>
            <w:tcBorders>
              <w:top w:val="nil"/>
            </w:tcBorders>
            <w:shd w:val="clear" w:color="auto" w:fill="D9D9D9"/>
          </w:tcPr>
          <w:p w14:paraId="02F2DC75" w14:textId="3AC3581F" w:rsidR="00FC5577" w:rsidRDefault="00FC557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</w:t>
            </w:r>
          </w:p>
        </w:tc>
        <w:tc>
          <w:tcPr>
            <w:tcW w:w="12784" w:type="dxa"/>
            <w:gridSpan w:val="2"/>
          </w:tcPr>
          <w:p w14:paraId="3A0025CF" w14:textId="77777777" w:rsidR="00FC5577" w:rsidRDefault="00FC5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78D9EC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14:paraId="4127A8F5" w14:textId="539022E3" w:rsidR="00D76ACB" w:rsidRDefault="00253FB9" w:rsidP="00253FB9">
            <w:pPr>
              <w:pStyle w:val="TableParagraph"/>
              <w:spacing w:line="255" w:lineRule="exact"/>
              <w:ind w:right="3636"/>
              <w:rPr>
                <w:b/>
                <w:sz w:val="24"/>
              </w:rPr>
            </w:pPr>
            <w:r>
              <w:rPr>
                <w:b/>
                <w:sz w:val="24"/>
              </w:rPr>
              <w:t>In-Person</w:t>
            </w:r>
            <w:r w:rsidR="00301358">
              <w:rPr>
                <w:b/>
                <w:sz w:val="24"/>
              </w:rPr>
              <w:t xml:space="preserve"> Instructional Framework: Whole Group Instructional Plan</w:t>
            </w:r>
            <w:r>
              <w:rPr>
                <w:b/>
                <w:sz w:val="24"/>
              </w:rPr>
              <w:t>:</w:t>
            </w:r>
            <w:r w:rsidR="003C4FD4">
              <w:rPr>
                <w:b/>
                <w:sz w:val="24"/>
              </w:rPr>
              <w:t xml:space="preserve"> </w:t>
            </w:r>
            <w:r w:rsidR="000B79FF">
              <w:rPr>
                <w:b/>
                <w:sz w:val="24"/>
              </w:rPr>
              <w:t>February 7, 2022 thru February 11, 2022</w:t>
            </w:r>
          </w:p>
        </w:tc>
      </w:tr>
      <w:tr w:rsidR="00901005" w14:paraId="234C8259" w14:textId="77777777" w:rsidTr="003352CF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6DC1A375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 w:val="restart"/>
            <w:shd w:val="clear" w:color="auto" w:fill="DEEAF6"/>
          </w:tcPr>
          <w:p w14:paraId="31874453" w14:textId="5813C18B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00BA7DE0">
        <w:trPr>
          <w:trHeight w:val="210"/>
        </w:trPr>
        <w:tc>
          <w:tcPr>
            <w:tcW w:w="1330" w:type="dxa"/>
            <w:vMerge/>
            <w:shd w:val="clear" w:color="auto" w:fill="DEEAF6"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14:paraId="68F519CE" w14:textId="77777777" w:rsidTr="00BA7DE0">
        <w:trPr>
          <w:trHeight w:val="460"/>
        </w:trPr>
        <w:tc>
          <w:tcPr>
            <w:tcW w:w="1330" w:type="dxa"/>
          </w:tcPr>
          <w:p w14:paraId="499E7283" w14:textId="77777777" w:rsidR="00540CF4" w:rsidRDefault="0090100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44C4B69D" w:rsidR="00901005" w:rsidRDefault="000B79F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  <w:r w:rsidR="004440C8">
              <w:rPr>
                <w:b/>
                <w:sz w:val="20"/>
              </w:rPr>
              <w:t>-20</w:t>
            </w:r>
            <w:r w:rsidR="00D05164">
              <w:rPr>
                <w:b/>
                <w:sz w:val="20"/>
              </w:rPr>
              <w:t>22</w:t>
            </w:r>
            <w:r w:rsidR="00C737DF"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</w:tcPr>
          <w:p w14:paraId="6C3BC027" w14:textId="6A5B1E23" w:rsidR="004440C8" w:rsidRDefault="004D04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effectively engage in discussions with diverse partner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about seventh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grade topics, texts, and issues(SL.71)</w:t>
            </w:r>
            <w:r w:rsidR="00C77DF4">
              <w:rPr>
                <w:rFonts w:ascii="Times New Roman"/>
                <w:sz w:val="18"/>
              </w:rPr>
              <w:t xml:space="preserve"> I  can cite pieces of textual evidence to support analysis of what the text says explicitly </w:t>
            </w:r>
            <w:r w:rsidR="00C77DF4">
              <w:rPr>
                <w:rFonts w:ascii="Times New Roman"/>
                <w:sz w:val="18"/>
              </w:rPr>
              <w:lastRenderedPageBreak/>
              <w:t>(R.L. 7.1)</w:t>
            </w:r>
          </w:p>
          <w:p w14:paraId="44A01329" w14:textId="77777777" w:rsidR="00540CF4" w:rsidRDefault="00540CF4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4B479B84" w:rsidR="000C2994" w:rsidRDefault="000C2994">
            <w:pPr>
              <w:pStyle w:val="TableParagraph"/>
              <w:rPr>
                <w:rFonts w:ascii="Times New Roman"/>
                <w:sz w:val="18"/>
              </w:rPr>
            </w:pPr>
            <w:r w:rsidRPr="00BB0B79">
              <w:rPr>
                <w:rFonts w:ascii="Times New Roman"/>
                <w:b/>
                <w:sz w:val="18"/>
              </w:rPr>
              <w:t xml:space="preserve">Students will be able to </w:t>
            </w:r>
            <w:r>
              <w:rPr>
                <w:rFonts w:ascii="Times New Roman"/>
                <w:b/>
                <w:sz w:val="18"/>
              </w:rPr>
              <w:t xml:space="preserve">read and </w:t>
            </w:r>
            <w:r w:rsidRPr="00BB0B79">
              <w:rPr>
                <w:rFonts w:ascii="Times New Roman"/>
                <w:b/>
                <w:sz w:val="18"/>
              </w:rPr>
              <w:t>comprehend literary nonfiction</w:t>
            </w:r>
            <w:r>
              <w:rPr>
                <w:rFonts w:ascii="Times New Roman"/>
                <w:b/>
                <w:sz w:val="18"/>
              </w:rPr>
              <w:t xml:space="preserve"> by the end of the year</w:t>
            </w:r>
            <w:r w:rsidRPr="00BB0B79">
              <w:rPr>
                <w:rFonts w:ascii="Times New Roman"/>
                <w:b/>
                <w:sz w:val="18"/>
              </w:rPr>
              <w:t xml:space="preserve"> (Rl.10)</w:t>
            </w:r>
          </w:p>
        </w:tc>
        <w:tc>
          <w:tcPr>
            <w:tcW w:w="3524" w:type="dxa"/>
          </w:tcPr>
          <w:p w14:paraId="428F9A8F" w14:textId="793B5D7F" w:rsidR="00EA7037" w:rsidRDefault="004D04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Introduce Academic Vocabulary and additional story vocabulary</w:t>
            </w:r>
            <w:r w:rsidR="00C77DF4">
              <w:rPr>
                <w:rFonts w:ascii="Times New Roman"/>
                <w:sz w:val="18"/>
              </w:rPr>
              <w:t xml:space="preserve"> (on-going) </w:t>
            </w:r>
            <w:r w:rsidR="007B32B2">
              <w:rPr>
                <w:rFonts w:ascii="Times New Roman"/>
                <w:sz w:val="18"/>
              </w:rPr>
              <w:t>Un</w:t>
            </w:r>
            <w:r w:rsidR="00F54A8C">
              <w:rPr>
                <w:rFonts w:ascii="Times New Roman"/>
                <w:sz w:val="18"/>
              </w:rPr>
              <w:t>it 2</w:t>
            </w:r>
            <w:r w:rsidR="00B96F00">
              <w:rPr>
                <w:rFonts w:ascii="Times New Roman"/>
                <w:sz w:val="18"/>
              </w:rPr>
              <w:t>- A Starry Home</w:t>
            </w:r>
            <w:r w:rsidR="000C2B2E">
              <w:rPr>
                <w:rFonts w:ascii="Times New Roman"/>
                <w:sz w:val="18"/>
              </w:rPr>
              <w:t xml:space="preserve"> Contribute, consistent, maintain, observation, sufficient, purpose, journey, experien</w:t>
            </w:r>
            <w:r w:rsidR="00A23B01">
              <w:rPr>
                <w:rFonts w:ascii="Times New Roman"/>
                <w:sz w:val="18"/>
              </w:rPr>
              <w:t>ce, covetous, morose, resolute</w:t>
            </w:r>
            <w:r w:rsidR="00747060">
              <w:rPr>
                <w:rFonts w:ascii="Times New Roman"/>
                <w:sz w:val="18"/>
              </w:rPr>
              <w:t>, impossible, malcontent, miser, parallel, altered, strive, dispelled</w:t>
            </w:r>
            <w:r w:rsidR="00F54A8C">
              <w:rPr>
                <w:rFonts w:ascii="Times New Roman"/>
                <w:sz w:val="18"/>
              </w:rPr>
              <w:t>, earnest, infinitely, justify</w:t>
            </w:r>
            <w:r w:rsidR="00B96F00">
              <w:rPr>
                <w:rFonts w:ascii="Times New Roman"/>
                <w:sz w:val="18"/>
              </w:rPr>
              <w:t xml:space="preserve"> </w:t>
            </w:r>
            <w:r w:rsidR="00F54A8C">
              <w:rPr>
                <w:rFonts w:ascii="Times New Roman"/>
                <w:sz w:val="18"/>
              </w:rPr>
              <w:lastRenderedPageBreak/>
              <w:t>alternative,</w:t>
            </w:r>
            <w:r w:rsidR="00B96F00">
              <w:rPr>
                <w:rFonts w:ascii="Times New Roman"/>
                <w:sz w:val="18"/>
              </w:rPr>
              <w:t xml:space="preserve"> </w:t>
            </w:r>
            <w:r w:rsidR="00F54A8C">
              <w:rPr>
                <w:rFonts w:ascii="Times New Roman"/>
                <w:sz w:val="18"/>
              </w:rPr>
              <w:t>certainty,</w:t>
            </w:r>
            <w:r w:rsidR="00B96F00">
              <w:rPr>
                <w:rFonts w:ascii="Times New Roman"/>
                <w:sz w:val="18"/>
              </w:rPr>
              <w:t xml:space="preserve"> </w:t>
            </w:r>
            <w:r w:rsidR="00F54A8C">
              <w:rPr>
                <w:rFonts w:ascii="Times New Roman"/>
                <w:sz w:val="18"/>
              </w:rPr>
              <w:t>discredit,</w:t>
            </w:r>
            <w:r w:rsidR="00B96F00">
              <w:rPr>
                <w:rFonts w:ascii="Times New Roman"/>
                <w:sz w:val="18"/>
              </w:rPr>
              <w:t xml:space="preserve"> </w:t>
            </w:r>
            <w:r w:rsidR="00F54A8C">
              <w:rPr>
                <w:rFonts w:ascii="Times New Roman"/>
                <w:sz w:val="18"/>
              </w:rPr>
              <w:t>assumpti</w:t>
            </w:r>
            <w:r w:rsidR="00B96F00">
              <w:rPr>
                <w:rFonts w:ascii="Times New Roman"/>
                <w:sz w:val="18"/>
              </w:rPr>
              <w:t>on, mission, exploration, curious</w:t>
            </w:r>
            <w:r w:rsidR="00487E89">
              <w:rPr>
                <w:rFonts w:ascii="Times New Roman"/>
                <w:sz w:val="18"/>
              </w:rPr>
              <w:t>, submerged, forlorn, canals, imm</w:t>
            </w:r>
            <w:r w:rsidR="006D4EF1">
              <w:rPr>
                <w:rFonts w:ascii="Times New Roman"/>
                <w:sz w:val="18"/>
              </w:rPr>
              <w:t>ense, atmosphere, mosaic, simile</w:t>
            </w:r>
            <w:r w:rsidR="00540CF4">
              <w:rPr>
                <w:rFonts w:ascii="Times New Roman"/>
                <w:sz w:val="18"/>
              </w:rPr>
              <w:t>, metaphor, personification</w:t>
            </w:r>
          </w:p>
          <w:p w14:paraId="3A363095" w14:textId="77777777" w:rsidR="00EA7037" w:rsidRDefault="00EA7037">
            <w:pPr>
              <w:pStyle w:val="TableParagraph"/>
              <w:rPr>
                <w:rFonts w:ascii="Times New Roman"/>
                <w:sz w:val="18"/>
              </w:rPr>
            </w:pPr>
          </w:p>
          <w:p w14:paraId="7E024FBB" w14:textId="651AFE88" w:rsidR="00EA7037" w:rsidRDefault="00EA7037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3DEE676B" w:rsidR="009D47A8" w:rsidRDefault="00B826F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667" w:type="dxa"/>
          </w:tcPr>
          <w:p w14:paraId="0759B9AB" w14:textId="5FADE51A" w:rsidR="00A86537" w:rsidRDefault="004D04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I c</w:t>
            </w:r>
            <w:r w:rsidR="00457F2D">
              <w:rPr>
                <w:rFonts w:ascii="Times New Roman"/>
                <w:sz w:val="18"/>
              </w:rPr>
              <w:t>an navigate to Teams for th</w:t>
            </w:r>
            <w:r w:rsidR="000A6221">
              <w:rPr>
                <w:rFonts w:ascii="Times New Roman"/>
                <w:sz w:val="18"/>
              </w:rPr>
              <w:t>e following A</w:t>
            </w:r>
            <w:r w:rsidR="00A86537">
              <w:rPr>
                <w:rFonts w:ascii="Times New Roman"/>
                <w:sz w:val="18"/>
              </w:rPr>
              <w:t>ssignments: Do Now</w:t>
            </w:r>
            <w:r w:rsidR="00A86537">
              <w:rPr>
                <w:rFonts w:ascii="Times New Roman"/>
                <w:sz w:val="18"/>
              </w:rPr>
              <w:t>’</w:t>
            </w:r>
            <w:r w:rsidR="00A86537">
              <w:rPr>
                <w:rFonts w:ascii="Times New Roman"/>
                <w:sz w:val="18"/>
              </w:rPr>
              <w:t>s (ongoing)</w:t>
            </w:r>
            <w:r w:rsidR="000A6221">
              <w:rPr>
                <w:rFonts w:ascii="Times New Roman"/>
                <w:sz w:val="18"/>
              </w:rPr>
              <w:t xml:space="preserve"> and are </w:t>
            </w:r>
            <w:r w:rsidR="005C3B1D">
              <w:rPr>
                <w:rFonts w:ascii="Times New Roman"/>
                <w:sz w:val="18"/>
              </w:rPr>
              <w:t>completed in class in your writing journal or in Teams class notebook if you are absent. Assignments are placed in Teams in your class notebook by the due date.</w:t>
            </w:r>
            <w:r w:rsidR="00A86537">
              <w:rPr>
                <w:rFonts w:ascii="Times New Roman"/>
                <w:sz w:val="18"/>
              </w:rPr>
              <w:t xml:space="preserve"> </w:t>
            </w:r>
          </w:p>
          <w:p w14:paraId="2AC1FF01" w14:textId="495C5E66" w:rsidR="00CD234D" w:rsidRPr="00040386" w:rsidRDefault="00CD234D" w:rsidP="008379DA">
            <w:pPr>
              <w:pStyle w:val="TableParagraph"/>
              <w:rPr>
                <w:rFonts w:ascii="Times New Roman"/>
                <w:sz w:val="18"/>
              </w:rPr>
            </w:pPr>
          </w:p>
          <w:p w14:paraId="6EB15CC9" w14:textId="191910B6" w:rsidR="000A6221" w:rsidRDefault="000A6221" w:rsidP="00A865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Ass</w:t>
            </w:r>
            <w:r w:rsidR="00767B5E">
              <w:rPr>
                <w:rFonts w:ascii="Times New Roman"/>
                <w:sz w:val="18"/>
              </w:rPr>
              <w:t>ignments-</w:t>
            </w:r>
            <w:r w:rsidR="00696BAA">
              <w:rPr>
                <w:rFonts w:ascii="Times New Roman"/>
                <w:sz w:val="18"/>
              </w:rPr>
              <w:t xml:space="preserve"> </w:t>
            </w:r>
            <w:r w:rsidR="006479F4">
              <w:rPr>
                <w:rFonts w:ascii="Times New Roman"/>
                <w:sz w:val="18"/>
              </w:rPr>
              <w:t xml:space="preserve">Due Friday February 11, 2022 </w:t>
            </w:r>
          </w:p>
          <w:p w14:paraId="325EE69F" w14:textId="68B8B1F0" w:rsidR="006479F4" w:rsidRDefault="006479F4" w:rsidP="00A865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Practice 1-3, pg. 143 </w:t>
            </w:r>
          </w:p>
          <w:p w14:paraId="108F2A3E" w14:textId="094B6B6C" w:rsidR="006479F4" w:rsidRDefault="006479F4" w:rsidP="00A865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Practice 1-2, pg. 143 </w:t>
            </w:r>
          </w:p>
          <w:p w14:paraId="2D64CA41" w14:textId="5B760EE7" w:rsidR="006479F4" w:rsidRDefault="006479F4" w:rsidP="00A865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 Study</w:t>
            </w:r>
            <w:r w:rsidR="006D4EF1">
              <w:rPr>
                <w:rFonts w:ascii="Times New Roman"/>
                <w:sz w:val="18"/>
              </w:rPr>
              <w:t xml:space="preserve"> Synonyms and Nuance 1-2 pg. 144</w:t>
            </w:r>
          </w:p>
          <w:p w14:paraId="02DC2DDB" w14:textId="05D6E124" w:rsidR="006F3A3E" w:rsidRDefault="006479F4" w:rsidP="006479F4">
            <w:pPr>
              <w:pStyle w:val="TableParagraph"/>
              <w:ind w:left="4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45CDA651" w14:textId="6B52B1CF" w:rsidR="002C4153" w:rsidRPr="00540CF4" w:rsidRDefault="002C4153" w:rsidP="00F30D9D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Exit Ticket:</w:t>
            </w:r>
          </w:p>
          <w:p w14:paraId="38A75CE1" w14:textId="17871E2E" w:rsidR="00103A87" w:rsidRDefault="00103A87" w:rsidP="00103A87">
            <w:pPr>
              <w:pStyle w:val="TableParagraph"/>
              <w:rPr>
                <w:rFonts w:ascii="Times New Roman"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 xml:space="preserve"> What did you learn? P</w:t>
            </w:r>
            <w:r w:rsidR="00040386" w:rsidRPr="00540CF4">
              <w:rPr>
                <w:rFonts w:ascii="Times New Roman"/>
                <w:b/>
                <w:sz w:val="18"/>
              </w:rPr>
              <w:t>lace in your writing journa</w:t>
            </w:r>
            <w:r w:rsidR="00953F50" w:rsidRPr="00540CF4">
              <w:rPr>
                <w:rFonts w:ascii="Times New Roman"/>
                <w:b/>
                <w:sz w:val="18"/>
              </w:rPr>
              <w:t>l</w:t>
            </w:r>
            <w:r w:rsidRPr="00540CF4">
              <w:rPr>
                <w:rFonts w:ascii="Times New Roman"/>
                <w:b/>
                <w:sz w:val="18"/>
              </w:rPr>
              <w:t>.</w:t>
            </w:r>
          </w:p>
        </w:tc>
        <w:tc>
          <w:tcPr>
            <w:tcW w:w="2401" w:type="dxa"/>
          </w:tcPr>
          <w:p w14:paraId="07A2F6EA" w14:textId="0FE6FEFE" w:rsidR="004478D6" w:rsidRDefault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47482C5D" w14:textId="19DE75D1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6A33A7">
              <w:rPr>
                <w:rFonts w:ascii="Times New Roman"/>
                <w:b/>
                <w:sz w:val="18"/>
              </w:rPr>
              <w:t>Exit Ticket:</w:t>
            </w:r>
            <w:r>
              <w:rPr>
                <w:rFonts w:ascii="Times New Roman"/>
                <w:sz w:val="18"/>
              </w:rPr>
              <w:t xml:space="preserve"> </w:t>
            </w:r>
            <w:r w:rsidRPr="00BE1607">
              <w:rPr>
                <w:rFonts w:ascii="Times New Roman"/>
                <w:b/>
                <w:sz w:val="18"/>
              </w:rPr>
              <w:t>What are you having difficulties in, please explain. (ELA related)</w:t>
            </w:r>
          </w:p>
          <w:p w14:paraId="065A81C3" w14:textId="5930B71B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ED7986" w14:textId="7D5BE709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What did you learn? Place in your writing journal.</w:t>
            </w:r>
          </w:p>
          <w:p w14:paraId="36DAC660" w14:textId="77777777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D1125E" w14:textId="5D48A754" w:rsidR="00901005" w:rsidRPr="004478D6" w:rsidRDefault="00901005" w:rsidP="00886552"/>
        </w:tc>
        <w:tc>
          <w:tcPr>
            <w:tcW w:w="1075" w:type="dxa"/>
          </w:tcPr>
          <w:p w14:paraId="11E713F3" w14:textId="0DE59D2E" w:rsidR="00901005" w:rsidRDefault="000B79F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2-7</w:t>
            </w:r>
            <w:r w:rsidR="00F54A8C">
              <w:rPr>
                <w:rFonts w:ascii="Times New Roman"/>
                <w:sz w:val="18"/>
              </w:rPr>
              <w:t>-2022</w:t>
            </w:r>
          </w:p>
        </w:tc>
      </w:tr>
      <w:tr w:rsidR="00901005" w14:paraId="76D7AE5C" w14:textId="77777777" w:rsidTr="00BA7DE0">
        <w:trPr>
          <w:trHeight w:val="453"/>
        </w:trPr>
        <w:tc>
          <w:tcPr>
            <w:tcW w:w="1330" w:type="dxa"/>
          </w:tcPr>
          <w:p w14:paraId="1CAF4ACB" w14:textId="77777777" w:rsidR="00540CF4" w:rsidRDefault="00901005" w:rsidP="00540CF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  <w:r w:rsidR="000B79FF">
              <w:rPr>
                <w:b/>
                <w:sz w:val="20"/>
              </w:rPr>
              <w:t xml:space="preserve"> </w:t>
            </w:r>
          </w:p>
          <w:p w14:paraId="1DEBED72" w14:textId="5C9ACAD1" w:rsidR="00901005" w:rsidRDefault="000B79FF" w:rsidP="00540CF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  <w:r w:rsidR="00B96F00">
              <w:rPr>
                <w:b/>
                <w:sz w:val="20"/>
              </w:rPr>
              <w:t>-2022</w:t>
            </w:r>
          </w:p>
          <w:p w14:paraId="7F0100AF" w14:textId="31668338" w:rsidR="00901005" w:rsidRDefault="00901005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4451388" w14:textId="6B601855" w:rsidR="004478D6" w:rsidRDefault="004D04FB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effectively engage in discussion with diverse partner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about seventh-grade topics</w:t>
            </w:r>
            <w:r w:rsidR="00705B46">
              <w:rPr>
                <w:rFonts w:ascii="Times New Roman"/>
                <w:sz w:val="18"/>
              </w:rPr>
              <w:t>, texts,  and  issues (SL.71)</w:t>
            </w:r>
            <w:r w:rsidR="00C77DF4">
              <w:rPr>
                <w:rFonts w:ascii="Times New Roman"/>
                <w:sz w:val="18"/>
              </w:rPr>
              <w:t xml:space="preserve"> I can cite pieces of textual evidence to support analysis of what the text says explicitly (R.L. 7.1)</w:t>
            </w:r>
          </w:p>
          <w:p w14:paraId="60925F33" w14:textId="77777777" w:rsidR="00540CF4" w:rsidRDefault="00540CF4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6DFA91BD" w14:textId="40B5FFDD" w:rsidR="000C2994" w:rsidRDefault="000C2994" w:rsidP="004478D6">
            <w:pPr>
              <w:pStyle w:val="TableParagraph"/>
              <w:rPr>
                <w:rFonts w:ascii="Times New Roman"/>
                <w:sz w:val="18"/>
              </w:rPr>
            </w:pPr>
            <w:r w:rsidRPr="00BB0B79">
              <w:rPr>
                <w:rFonts w:ascii="Times New Roman"/>
                <w:b/>
                <w:sz w:val="18"/>
              </w:rPr>
              <w:t xml:space="preserve">Students will be able to </w:t>
            </w:r>
            <w:r>
              <w:rPr>
                <w:rFonts w:ascii="Times New Roman"/>
                <w:b/>
                <w:sz w:val="18"/>
              </w:rPr>
              <w:t xml:space="preserve">read and </w:t>
            </w:r>
            <w:r w:rsidRPr="00BB0B79">
              <w:rPr>
                <w:rFonts w:ascii="Times New Roman"/>
                <w:b/>
                <w:sz w:val="18"/>
              </w:rPr>
              <w:t>comprehend literary nonfiction</w:t>
            </w:r>
            <w:r>
              <w:rPr>
                <w:rFonts w:ascii="Times New Roman"/>
                <w:b/>
                <w:sz w:val="18"/>
              </w:rPr>
              <w:t xml:space="preserve"> by the end of the year</w:t>
            </w:r>
            <w:r w:rsidRPr="00BB0B79">
              <w:rPr>
                <w:rFonts w:ascii="Times New Roman"/>
                <w:b/>
                <w:sz w:val="18"/>
              </w:rPr>
              <w:t xml:space="preserve"> (Rl.10)</w:t>
            </w:r>
          </w:p>
          <w:p w14:paraId="64842458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790749BB" w14:textId="6274ED72" w:rsidR="00540CF4" w:rsidRDefault="00DE7856" w:rsidP="00540C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Special Note: </w:t>
            </w:r>
            <w:r w:rsidR="005C3B1D">
              <w:rPr>
                <w:rFonts w:ascii="Times New Roman"/>
                <w:sz w:val="18"/>
              </w:rPr>
              <w:t xml:space="preserve"> Reader</w:t>
            </w:r>
            <w:r w:rsidR="005C3B1D">
              <w:rPr>
                <w:rFonts w:ascii="Times New Roman"/>
                <w:sz w:val="18"/>
              </w:rPr>
              <w:t>’</w:t>
            </w:r>
            <w:r w:rsidR="005C3B1D">
              <w:rPr>
                <w:rFonts w:ascii="Times New Roman"/>
                <w:sz w:val="18"/>
              </w:rPr>
              <w:t>s Workshop: Students will use library sele</w:t>
            </w:r>
            <w:r w:rsidR="00DE3DF3">
              <w:rPr>
                <w:rFonts w:ascii="Times New Roman"/>
                <w:sz w:val="18"/>
              </w:rPr>
              <w:t xml:space="preserve">cted books of their choice on </w:t>
            </w:r>
            <w:r w:rsidR="00F54A8C">
              <w:rPr>
                <w:rFonts w:ascii="Times New Roman"/>
                <w:sz w:val="18"/>
              </w:rPr>
              <w:t>Tuesdays and Class Novel: Crater by Homer Hickman</w:t>
            </w:r>
            <w:r w:rsidR="00DE3DF3">
              <w:rPr>
                <w:rFonts w:ascii="Times New Roman"/>
                <w:sz w:val="18"/>
              </w:rPr>
              <w:t xml:space="preserve"> on Thursdays which brings to </w:t>
            </w:r>
            <w:r w:rsidR="002647BF">
              <w:rPr>
                <w:rFonts w:ascii="Times New Roman"/>
                <w:sz w:val="18"/>
              </w:rPr>
              <w:t>light the p</w:t>
            </w:r>
            <w:r w:rsidR="00540CF4">
              <w:rPr>
                <w:rFonts w:ascii="Times New Roman"/>
                <w:sz w:val="18"/>
              </w:rPr>
              <w:t xml:space="preserve"> Special Note: </w:t>
            </w:r>
            <w:r w:rsidR="00C27F9F">
              <w:rPr>
                <w:rFonts w:ascii="Times New Roman"/>
                <w:sz w:val="18"/>
              </w:rPr>
              <w:t>Literacy Block when scheduled</w:t>
            </w:r>
            <w:r w:rsidR="00540CF4">
              <w:rPr>
                <w:rFonts w:ascii="Times New Roman"/>
                <w:sz w:val="18"/>
              </w:rPr>
              <w:t xml:space="preserve">. </w:t>
            </w:r>
            <w:r w:rsidR="00540CF4">
              <w:rPr>
                <w:rFonts w:ascii="Times New Roman"/>
                <w:sz w:val="18"/>
              </w:rPr>
              <w:t>Literacy Block:</w:t>
            </w:r>
          </w:p>
          <w:p w14:paraId="27A489F1" w14:textId="77777777" w:rsidR="00540CF4" w:rsidRDefault="00540CF4" w:rsidP="00540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Title/author</w:t>
            </w:r>
          </w:p>
          <w:p w14:paraId="6E4C9D11" w14:textId="77777777" w:rsidR="00540CF4" w:rsidRDefault="00540CF4" w:rsidP="00540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Setting</w:t>
            </w:r>
          </w:p>
          <w:p w14:paraId="0C329010" w14:textId="77777777" w:rsidR="00540CF4" w:rsidRDefault="00540CF4" w:rsidP="00540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Characters</w:t>
            </w:r>
          </w:p>
          <w:p w14:paraId="0ACD6519" w14:textId="77777777" w:rsidR="00540CF4" w:rsidRDefault="00540CF4" w:rsidP="00540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</w:t>
            </w:r>
          </w:p>
          <w:p w14:paraId="04AC14CD" w14:textId="77777777" w:rsidR="00540CF4" w:rsidRDefault="00540CF4" w:rsidP="00540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Two specific details</w:t>
            </w:r>
          </w:p>
          <w:p w14:paraId="58A6B019" w14:textId="77777777" w:rsidR="00540CF4" w:rsidRDefault="00540CF4" w:rsidP="00540C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 your writing journal- name a character and share some information about the character.</w:t>
            </w:r>
          </w:p>
          <w:p w14:paraId="556C7668" w14:textId="460F7157" w:rsidR="00EA7037" w:rsidRDefault="00EA7037">
            <w:pPr>
              <w:pStyle w:val="TableParagraph"/>
              <w:rPr>
                <w:rFonts w:ascii="Times New Roman"/>
                <w:sz w:val="18"/>
              </w:rPr>
            </w:pPr>
          </w:p>
          <w:p w14:paraId="3C733E07" w14:textId="7DF8004C" w:rsidR="00901005" w:rsidRDefault="00767B5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Unit 2-</w:t>
            </w:r>
            <w:r w:rsidR="006D4EF1">
              <w:rPr>
                <w:rFonts w:ascii="Times New Roman"/>
                <w:sz w:val="18"/>
              </w:rPr>
              <w:t xml:space="preserve"> Continue Story Dark They Were, and Golden-Eyed.</w:t>
            </w:r>
          </w:p>
        </w:tc>
        <w:tc>
          <w:tcPr>
            <w:tcW w:w="3667" w:type="dxa"/>
          </w:tcPr>
          <w:p w14:paraId="2C1F6843" w14:textId="4ECBF5E9" w:rsidR="00886552" w:rsidRDefault="00AA30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17E6C">
              <w:rPr>
                <w:rFonts w:ascii="Times New Roman"/>
                <w:sz w:val="18"/>
              </w:rPr>
              <w:t xml:space="preserve">In </w:t>
            </w:r>
            <w:r w:rsidR="00C16A36">
              <w:rPr>
                <w:rFonts w:ascii="Times New Roman"/>
                <w:sz w:val="18"/>
              </w:rPr>
              <w:t>your writing journal- name a character and share some information about the character</w:t>
            </w:r>
            <w:r w:rsidR="00C737DF">
              <w:rPr>
                <w:rFonts w:ascii="Times New Roman"/>
                <w:sz w:val="18"/>
              </w:rPr>
              <w:t>. Use the selected</w:t>
            </w:r>
            <w:r w:rsidR="00E745CD">
              <w:rPr>
                <w:rFonts w:ascii="Times New Roman"/>
                <w:sz w:val="18"/>
              </w:rPr>
              <w:t xml:space="preserve"> classroom </w:t>
            </w:r>
            <w:r w:rsidR="00C737DF">
              <w:rPr>
                <w:rFonts w:ascii="Times New Roman"/>
                <w:sz w:val="18"/>
              </w:rPr>
              <w:t xml:space="preserve"> library book Reader</w:t>
            </w:r>
            <w:r w:rsidR="00C737DF">
              <w:rPr>
                <w:rFonts w:ascii="Times New Roman"/>
                <w:sz w:val="18"/>
              </w:rPr>
              <w:t>’</w:t>
            </w:r>
            <w:r w:rsidR="00C737DF">
              <w:rPr>
                <w:rFonts w:ascii="Times New Roman"/>
                <w:sz w:val="18"/>
              </w:rPr>
              <w:t>s Wo</w:t>
            </w:r>
            <w:r w:rsidR="00E745CD">
              <w:rPr>
                <w:rFonts w:ascii="Times New Roman"/>
                <w:sz w:val="18"/>
              </w:rPr>
              <w:t>rkshop</w:t>
            </w:r>
          </w:p>
        </w:tc>
        <w:tc>
          <w:tcPr>
            <w:tcW w:w="2401" w:type="dxa"/>
          </w:tcPr>
          <w:p w14:paraId="01F91B82" w14:textId="49BB50E9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6A33A7">
              <w:rPr>
                <w:rFonts w:ascii="Times New Roman"/>
                <w:b/>
                <w:sz w:val="18"/>
              </w:rPr>
              <w:t>Exit Ticket:</w:t>
            </w:r>
            <w:r>
              <w:rPr>
                <w:rFonts w:ascii="Times New Roman"/>
                <w:sz w:val="18"/>
              </w:rPr>
              <w:t xml:space="preserve"> </w:t>
            </w:r>
            <w:r w:rsidRPr="00BE1607">
              <w:rPr>
                <w:rFonts w:ascii="Times New Roman"/>
                <w:b/>
                <w:sz w:val="18"/>
              </w:rPr>
              <w:t>What are you having difficulties in, please explain. (ELA related)</w:t>
            </w:r>
          </w:p>
          <w:p w14:paraId="321BD23D" w14:textId="705D2E99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D18583" w14:textId="1DFBDC04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What did you learn? Place in your writing journal.</w:t>
            </w:r>
          </w:p>
          <w:p w14:paraId="4CA0FA68" w14:textId="77777777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EFA463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43823FD5" w14:textId="23EC7BDF" w:rsidR="00901005" w:rsidRDefault="000B79F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2647BF"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8 -2022</w:t>
            </w:r>
          </w:p>
        </w:tc>
      </w:tr>
      <w:tr w:rsidR="004478D6" w14:paraId="33D8EF75" w14:textId="77777777" w:rsidTr="00BA7DE0">
        <w:trPr>
          <w:trHeight w:val="460"/>
        </w:trPr>
        <w:tc>
          <w:tcPr>
            <w:tcW w:w="1330" w:type="dxa"/>
          </w:tcPr>
          <w:p w14:paraId="7F212F39" w14:textId="77777777" w:rsidR="00540CF4" w:rsidRDefault="004478D6" w:rsidP="004478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  <w:r w:rsidR="000B79FF">
              <w:rPr>
                <w:b/>
                <w:sz w:val="20"/>
              </w:rPr>
              <w:t xml:space="preserve"> </w:t>
            </w:r>
          </w:p>
          <w:p w14:paraId="4B48F369" w14:textId="1D87D5C9" w:rsidR="004478D6" w:rsidRDefault="000B79FF" w:rsidP="004478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A4E6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9-</w:t>
            </w:r>
            <w:r w:rsidR="00EA7037">
              <w:rPr>
                <w:b/>
                <w:sz w:val="20"/>
              </w:rPr>
              <w:t>2022</w:t>
            </w:r>
            <w:r w:rsidR="00540CF4"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</w:tcPr>
          <w:p w14:paraId="5CF06429" w14:textId="21259309" w:rsidR="0087385D" w:rsidRDefault="00E33143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</w:t>
            </w:r>
            <w:r w:rsidR="00B0579E">
              <w:rPr>
                <w:rFonts w:ascii="Times New Roman"/>
                <w:sz w:val="18"/>
              </w:rPr>
              <w:t>effectively engage in discussions with diverse partner</w:t>
            </w:r>
            <w:r w:rsidR="00B0579E">
              <w:rPr>
                <w:rFonts w:ascii="Times New Roman"/>
                <w:sz w:val="18"/>
              </w:rPr>
              <w:t>’</w:t>
            </w:r>
            <w:r w:rsidR="00B0579E">
              <w:rPr>
                <w:rFonts w:ascii="Times New Roman"/>
                <w:sz w:val="18"/>
              </w:rPr>
              <w:t>s about seventh-grade topics, texts, and issues(SL.71)</w:t>
            </w:r>
            <w:r w:rsidR="00C77DF4">
              <w:rPr>
                <w:rFonts w:ascii="Times New Roman"/>
                <w:sz w:val="18"/>
              </w:rPr>
              <w:t xml:space="preserve"> I can cite pieces of textual evidence to support analysis of what the text says explicitly (R.L. 7.1)</w:t>
            </w:r>
          </w:p>
          <w:p w14:paraId="39867A44" w14:textId="770D4CCE" w:rsidR="000C2994" w:rsidRDefault="000C2994" w:rsidP="004478D6">
            <w:pPr>
              <w:pStyle w:val="TableParagraph"/>
              <w:rPr>
                <w:rFonts w:ascii="Times New Roman"/>
                <w:sz w:val="18"/>
              </w:rPr>
            </w:pPr>
            <w:r w:rsidRPr="00BB0B79">
              <w:rPr>
                <w:rFonts w:ascii="Times New Roman"/>
                <w:b/>
                <w:sz w:val="18"/>
              </w:rPr>
              <w:t xml:space="preserve">Students will be able to </w:t>
            </w:r>
            <w:r>
              <w:rPr>
                <w:rFonts w:ascii="Times New Roman"/>
                <w:b/>
                <w:sz w:val="18"/>
              </w:rPr>
              <w:t xml:space="preserve">read and </w:t>
            </w:r>
            <w:r w:rsidRPr="00BB0B79">
              <w:rPr>
                <w:rFonts w:ascii="Times New Roman"/>
                <w:b/>
                <w:sz w:val="18"/>
              </w:rPr>
              <w:t>comprehend literary nonfiction</w:t>
            </w:r>
            <w:r>
              <w:rPr>
                <w:rFonts w:ascii="Times New Roman"/>
                <w:b/>
                <w:sz w:val="18"/>
              </w:rPr>
              <w:t xml:space="preserve"> by the end of the year</w:t>
            </w:r>
            <w:r w:rsidRPr="00BB0B79">
              <w:rPr>
                <w:rFonts w:ascii="Times New Roman"/>
                <w:b/>
                <w:sz w:val="18"/>
              </w:rPr>
              <w:t xml:space="preserve"> (Rl.10)</w:t>
            </w:r>
          </w:p>
          <w:p w14:paraId="48AEE3E0" w14:textId="77777777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47881DF6" w14:textId="39D4705D" w:rsidR="00B96F00" w:rsidRDefault="00747060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Continue</w:t>
            </w:r>
            <w:r w:rsidR="002647BF">
              <w:rPr>
                <w:rFonts w:ascii="Times New Roman"/>
                <w:sz w:val="18"/>
              </w:rPr>
              <w:t>- Unit</w:t>
            </w:r>
            <w:r w:rsidR="00767B5E">
              <w:rPr>
                <w:rFonts w:ascii="Times New Roman"/>
                <w:sz w:val="18"/>
              </w:rPr>
              <w:t xml:space="preserve"> 2- Story: Dark They Were, and Golden-Eyed pg. 127 thru 149</w:t>
            </w:r>
          </w:p>
          <w:p w14:paraId="25E76D0A" w14:textId="3A4ED686" w:rsidR="000C2994" w:rsidRDefault="000C2994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7D88ADDD" w14:textId="127401B7" w:rsidR="000C2994" w:rsidRPr="00540CF4" w:rsidRDefault="000C2994" w:rsidP="004478D6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Students will prepare for Argumentative Essay</w:t>
            </w:r>
          </w:p>
          <w:p w14:paraId="6CB1FC16" w14:textId="77777777" w:rsidR="00B826FE" w:rsidRPr="00540CF4" w:rsidRDefault="00B826FE" w:rsidP="004478D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68F551" w14:textId="6CE64943" w:rsidR="00B826FE" w:rsidRDefault="00B826FE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6D9828AC" w14:textId="3C4EBBBE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56B339C1" w14:textId="62344EBB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6A33A7">
              <w:rPr>
                <w:rFonts w:ascii="Times New Roman"/>
                <w:b/>
                <w:sz w:val="18"/>
              </w:rPr>
              <w:t>Exit Ticket:</w:t>
            </w:r>
            <w:r>
              <w:rPr>
                <w:rFonts w:ascii="Times New Roman"/>
                <w:sz w:val="18"/>
              </w:rPr>
              <w:t xml:space="preserve"> </w:t>
            </w:r>
            <w:r w:rsidRPr="00BE1607">
              <w:rPr>
                <w:rFonts w:ascii="Times New Roman"/>
                <w:b/>
                <w:sz w:val="18"/>
              </w:rPr>
              <w:t>What are you having difficulties in, please explain. (ELA related)</w:t>
            </w:r>
          </w:p>
          <w:p w14:paraId="0BBD4E81" w14:textId="787953EC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1957340" w14:textId="3D735B75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What did you learn? Place in your writing journal.</w:t>
            </w:r>
          </w:p>
          <w:p w14:paraId="34BB8704" w14:textId="77777777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5D3F41" w14:textId="3639E3E9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1506253" w14:textId="28F2C2B2" w:rsidR="004478D6" w:rsidRDefault="000B79FF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2-9</w:t>
            </w:r>
            <w:r w:rsidR="00251812">
              <w:rPr>
                <w:rFonts w:ascii="Times New Roman"/>
                <w:sz w:val="18"/>
              </w:rPr>
              <w:t>-2022</w:t>
            </w:r>
          </w:p>
        </w:tc>
      </w:tr>
      <w:tr w:rsidR="004478D6" w14:paraId="3AF0DED7" w14:textId="77777777" w:rsidTr="00BA7DE0">
        <w:trPr>
          <w:trHeight w:val="453"/>
        </w:trPr>
        <w:tc>
          <w:tcPr>
            <w:tcW w:w="1330" w:type="dxa"/>
          </w:tcPr>
          <w:p w14:paraId="02FE2AE6" w14:textId="77777777" w:rsidR="00540CF4" w:rsidRDefault="000F4C22" w:rsidP="004478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 w:rsidR="007F689A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 xml:space="preserve"> </w:t>
            </w:r>
          </w:p>
          <w:p w14:paraId="246730B3" w14:textId="371D882E" w:rsidR="004478D6" w:rsidRDefault="000B79FF" w:rsidP="004478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A703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10-</w:t>
            </w:r>
            <w:r w:rsidR="00EA7037">
              <w:rPr>
                <w:b/>
                <w:sz w:val="20"/>
              </w:rPr>
              <w:t>2022</w:t>
            </w:r>
          </w:p>
          <w:p w14:paraId="25C40AA9" w14:textId="1825764D" w:rsidR="004478D6" w:rsidRDefault="004478D6" w:rsidP="004478D6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45309DF0" w14:textId="6A6ACEDC" w:rsidR="004478D6" w:rsidRDefault="00C46CEA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effectively engage in discussions with diverse </w:t>
            </w:r>
            <w:proofErr w:type="gramStart"/>
            <w:r>
              <w:rPr>
                <w:rFonts w:ascii="Times New Roman"/>
                <w:sz w:val="18"/>
              </w:rPr>
              <w:t>partner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</w:t>
            </w:r>
            <w:proofErr w:type="gramEnd"/>
            <w:r>
              <w:rPr>
                <w:rFonts w:ascii="Times New Roman"/>
                <w:sz w:val="18"/>
              </w:rPr>
              <w:t xml:space="preserve"> about seventh-grade topics, text, issues</w:t>
            </w:r>
            <w:r w:rsidR="006E3D94">
              <w:rPr>
                <w:rFonts w:ascii="Times New Roman"/>
                <w:sz w:val="18"/>
              </w:rPr>
              <w:t xml:space="preserve"> (SL.7.)</w:t>
            </w:r>
            <w:r w:rsidR="00EB1EA2">
              <w:rPr>
                <w:rFonts w:ascii="Times New Roman"/>
                <w:sz w:val="18"/>
              </w:rPr>
              <w:t xml:space="preserve"> I can</w:t>
            </w:r>
            <w:r w:rsidR="00ED438F">
              <w:rPr>
                <w:rFonts w:ascii="Times New Roman"/>
                <w:sz w:val="18"/>
              </w:rPr>
              <w:t xml:space="preserve"> cite pieces of textual evidence to support</w:t>
            </w:r>
            <w:r w:rsidR="00C77DF4">
              <w:rPr>
                <w:rFonts w:ascii="Times New Roman"/>
                <w:sz w:val="18"/>
              </w:rPr>
              <w:t xml:space="preserve"> analysis of what the text says explicitly (R.L.7.1)</w:t>
            </w:r>
          </w:p>
          <w:p w14:paraId="1E8EC476" w14:textId="77777777" w:rsidR="00540CF4" w:rsidRDefault="00540CF4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7996F7F8" w14:textId="2FB3D7BC" w:rsidR="000C2994" w:rsidRDefault="000C2994" w:rsidP="004478D6">
            <w:pPr>
              <w:pStyle w:val="TableParagraph"/>
              <w:rPr>
                <w:rFonts w:ascii="Times New Roman"/>
                <w:sz w:val="18"/>
              </w:rPr>
            </w:pPr>
            <w:r w:rsidRPr="00BB0B79">
              <w:rPr>
                <w:rFonts w:ascii="Times New Roman"/>
                <w:b/>
                <w:sz w:val="18"/>
              </w:rPr>
              <w:t xml:space="preserve">Students will be able to </w:t>
            </w:r>
            <w:r>
              <w:rPr>
                <w:rFonts w:ascii="Times New Roman"/>
                <w:b/>
                <w:sz w:val="18"/>
              </w:rPr>
              <w:t xml:space="preserve">read and </w:t>
            </w:r>
            <w:r w:rsidRPr="00BB0B79">
              <w:rPr>
                <w:rFonts w:ascii="Times New Roman"/>
                <w:b/>
                <w:sz w:val="18"/>
              </w:rPr>
              <w:t>comprehend literary nonfiction</w:t>
            </w:r>
            <w:r>
              <w:rPr>
                <w:rFonts w:ascii="Times New Roman"/>
                <w:b/>
                <w:sz w:val="18"/>
              </w:rPr>
              <w:t xml:space="preserve"> by the end of the year</w:t>
            </w:r>
            <w:r w:rsidRPr="00BB0B79">
              <w:rPr>
                <w:rFonts w:ascii="Times New Roman"/>
                <w:b/>
                <w:sz w:val="18"/>
              </w:rPr>
              <w:t xml:space="preserve"> (Rl.10)</w:t>
            </w:r>
          </w:p>
          <w:p w14:paraId="6CD9C1BE" w14:textId="77777777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5E5667D2" w14:textId="77777777" w:rsidR="00540CF4" w:rsidRDefault="00953F50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workbook on-line with student log-ins</w:t>
            </w:r>
            <w:r w:rsidR="00004EA2">
              <w:rPr>
                <w:rFonts w:ascii="Times New Roman"/>
                <w:sz w:val="18"/>
              </w:rPr>
              <w:t xml:space="preserve"> </w:t>
            </w:r>
            <w:r w:rsidR="00E70F49">
              <w:rPr>
                <w:rFonts w:ascii="Times New Roman"/>
                <w:sz w:val="18"/>
              </w:rPr>
              <w:t xml:space="preserve"> Reader</w:t>
            </w:r>
            <w:r w:rsidR="00E70F49">
              <w:rPr>
                <w:rFonts w:ascii="Times New Roman"/>
                <w:sz w:val="18"/>
              </w:rPr>
              <w:t>’</w:t>
            </w:r>
            <w:r w:rsidR="00E70F49">
              <w:rPr>
                <w:rFonts w:ascii="Times New Roman"/>
                <w:sz w:val="18"/>
              </w:rPr>
              <w:t>s Workshop with library selected book/ in-class student workbook</w:t>
            </w:r>
            <w:r w:rsidR="00C27F9F">
              <w:rPr>
                <w:rFonts w:ascii="Times New Roman"/>
                <w:sz w:val="18"/>
              </w:rPr>
              <w:t>-Literacy Block when scheduled</w:t>
            </w:r>
          </w:p>
          <w:p w14:paraId="33D9D2C9" w14:textId="77777777" w:rsidR="00540CF4" w:rsidRDefault="00540CF4" w:rsidP="00540C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Literacy Block:</w:t>
            </w:r>
          </w:p>
          <w:p w14:paraId="46782749" w14:textId="77777777" w:rsidR="00540CF4" w:rsidRDefault="00540CF4" w:rsidP="00540C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Title/author</w:t>
            </w:r>
          </w:p>
          <w:p w14:paraId="0A87F330" w14:textId="77777777" w:rsidR="00540CF4" w:rsidRDefault="00540CF4" w:rsidP="00540C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Setting</w:t>
            </w:r>
          </w:p>
          <w:p w14:paraId="1C893FD9" w14:textId="77777777" w:rsidR="00540CF4" w:rsidRDefault="00540CF4" w:rsidP="00540C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Characters</w:t>
            </w:r>
          </w:p>
          <w:p w14:paraId="58631F47" w14:textId="77777777" w:rsidR="00540CF4" w:rsidRDefault="00540CF4" w:rsidP="00540C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</w:t>
            </w:r>
          </w:p>
          <w:p w14:paraId="6DB3D084" w14:textId="77777777" w:rsidR="00540CF4" w:rsidRDefault="00540CF4" w:rsidP="00540C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Two specific details</w:t>
            </w:r>
          </w:p>
          <w:p w14:paraId="26533D1C" w14:textId="77777777" w:rsidR="00540CF4" w:rsidRDefault="00540CF4" w:rsidP="00540C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 your writing journal- name a character and share some information about the character.</w:t>
            </w:r>
          </w:p>
          <w:p w14:paraId="7073967A" w14:textId="3AC623C1" w:rsidR="002A274A" w:rsidRDefault="00C27F9F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A274A">
              <w:rPr>
                <w:rFonts w:ascii="Times New Roman"/>
                <w:sz w:val="18"/>
              </w:rPr>
              <w:t xml:space="preserve"> </w:t>
            </w:r>
          </w:p>
          <w:p w14:paraId="22FAC7E2" w14:textId="77777777" w:rsidR="002A274A" w:rsidRDefault="002A274A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6164D8C3" w14:textId="51FF38D5" w:rsidR="002A274A" w:rsidRDefault="002A274A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78EA99BF" w14:textId="74DC9E75" w:rsidR="00237F77" w:rsidRDefault="002A274A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3F58CA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667" w:type="dxa"/>
          </w:tcPr>
          <w:p w14:paraId="5B191AD0" w14:textId="1D66A6BF" w:rsidR="004478D6" w:rsidRDefault="00886552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1C4507">
              <w:rPr>
                <w:rFonts w:ascii="Times New Roman"/>
                <w:sz w:val="18"/>
              </w:rPr>
              <w:t>Reader</w:t>
            </w:r>
            <w:r w:rsidR="001C4507">
              <w:rPr>
                <w:rFonts w:ascii="Times New Roman"/>
                <w:sz w:val="18"/>
              </w:rPr>
              <w:t>’</w:t>
            </w:r>
            <w:r w:rsidR="00EA7037">
              <w:rPr>
                <w:rFonts w:ascii="Times New Roman"/>
                <w:sz w:val="18"/>
              </w:rPr>
              <w:t>s Workshop: Crater</w:t>
            </w:r>
            <w:r w:rsidR="0063046F">
              <w:rPr>
                <w:rFonts w:ascii="Times New Roman"/>
                <w:sz w:val="18"/>
              </w:rPr>
              <w:t xml:space="preserve"> </w:t>
            </w:r>
            <w:r w:rsidR="001C4507">
              <w:rPr>
                <w:rFonts w:ascii="Times New Roman"/>
                <w:sz w:val="18"/>
              </w:rPr>
              <w:t xml:space="preserve"> (in class n</w:t>
            </w:r>
            <w:r w:rsidR="00E70F49">
              <w:rPr>
                <w:rFonts w:ascii="Times New Roman"/>
                <w:sz w:val="18"/>
              </w:rPr>
              <w:t>ovel) and library select</w:t>
            </w:r>
            <w:r w:rsidR="008F343B">
              <w:rPr>
                <w:rFonts w:ascii="Times New Roman"/>
                <w:sz w:val="18"/>
              </w:rPr>
              <w:t xml:space="preserve">ed </w:t>
            </w:r>
            <w:r w:rsidR="00483295">
              <w:rPr>
                <w:rFonts w:ascii="Times New Roman"/>
                <w:sz w:val="18"/>
              </w:rPr>
              <w:t>book/ can be taken home</w:t>
            </w:r>
            <w:r w:rsidR="00C27F9F">
              <w:rPr>
                <w:rFonts w:ascii="Times New Roman"/>
                <w:sz w:val="18"/>
              </w:rPr>
              <w:t>/</w:t>
            </w:r>
            <w:r w:rsidR="00E862C1">
              <w:rPr>
                <w:rFonts w:ascii="Times New Roman"/>
                <w:sz w:val="18"/>
              </w:rPr>
              <w:t>, 4</w:t>
            </w:r>
            <w:r w:rsidR="00C27F9F">
              <w:rPr>
                <w:rFonts w:ascii="Times New Roman"/>
                <w:sz w:val="18"/>
              </w:rPr>
              <w:t xml:space="preserve"> Literacy Block when scheduled</w:t>
            </w:r>
          </w:p>
        </w:tc>
        <w:tc>
          <w:tcPr>
            <w:tcW w:w="2401" w:type="dxa"/>
          </w:tcPr>
          <w:p w14:paraId="19377F7E" w14:textId="77777777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6A33A7">
              <w:rPr>
                <w:rFonts w:ascii="Times New Roman"/>
                <w:b/>
                <w:sz w:val="18"/>
              </w:rPr>
              <w:t>Exit Ticket:</w:t>
            </w:r>
            <w:r>
              <w:rPr>
                <w:rFonts w:ascii="Times New Roman"/>
                <w:sz w:val="18"/>
              </w:rPr>
              <w:t xml:space="preserve"> </w:t>
            </w:r>
            <w:r w:rsidRPr="00BE1607">
              <w:rPr>
                <w:rFonts w:ascii="Times New Roman"/>
                <w:b/>
                <w:sz w:val="18"/>
              </w:rPr>
              <w:t>What are you having difficulties in, please explain. (ELA related)</w:t>
            </w:r>
          </w:p>
          <w:p w14:paraId="0122D2DA" w14:textId="0D885EFD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B0CE53" w14:textId="70E82BC1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What did you learn? Place in your writing journal.</w:t>
            </w:r>
          </w:p>
          <w:p w14:paraId="6D268317" w14:textId="77777777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97FE7E9" w14:textId="005C5EFF" w:rsidR="004478D6" w:rsidRDefault="000B79FF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2-10-</w:t>
            </w:r>
            <w:r w:rsidR="00EA7037">
              <w:rPr>
                <w:rFonts w:ascii="Times New Roman"/>
                <w:sz w:val="18"/>
              </w:rPr>
              <w:t>2022</w:t>
            </w:r>
            <w:r w:rsidR="000F4C22">
              <w:rPr>
                <w:rFonts w:ascii="Times New Roman"/>
                <w:sz w:val="18"/>
              </w:rPr>
              <w:t xml:space="preserve"> </w:t>
            </w:r>
          </w:p>
        </w:tc>
      </w:tr>
      <w:tr w:rsidR="004478D6" w14:paraId="599D7E22" w14:textId="77777777" w:rsidTr="00BA7DE0">
        <w:trPr>
          <w:trHeight w:val="460"/>
        </w:trPr>
        <w:tc>
          <w:tcPr>
            <w:tcW w:w="1330" w:type="dxa"/>
          </w:tcPr>
          <w:p w14:paraId="33903BCE" w14:textId="77777777" w:rsidR="00540CF4" w:rsidRDefault="004478D6" w:rsidP="004478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45A1A80F" w14:textId="70381BD2" w:rsidR="004478D6" w:rsidRDefault="000B79FF" w:rsidP="004478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</w:t>
            </w:r>
            <w:r w:rsidR="00EB1EA2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 w:rsidR="00F05DF6">
              <w:rPr>
                <w:b/>
                <w:sz w:val="20"/>
              </w:rPr>
              <w:t>-</w:t>
            </w:r>
            <w:r w:rsidR="00EA7037">
              <w:rPr>
                <w:b/>
                <w:sz w:val="20"/>
              </w:rPr>
              <w:t xml:space="preserve"> 2022</w:t>
            </w:r>
            <w:r>
              <w:rPr>
                <w:b/>
                <w:sz w:val="20"/>
              </w:rPr>
              <w:t xml:space="preserve"> </w:t>
            </w:r>
            <w:r w:rsidR="003F58CA"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</w:tcPr>
          <w:p w14:paraId="7527EA5C" w14:textId="2C97D6EC" w:rsidR="004478D6" w:rsidRDefault="00EB1EA2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effectively engage in discussions with diverse </w:t>
            </w:r>
            <w:r>
              <w:rPr>
                <w:rFonts w:ascii="Times New Roman"/>
                <w:sz w:val="18"/>
              </w:rPr>
              <w:lastRenderedPageBreak/>
              <w:t>partner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about seventh-grade topics, text, issues (SL.7.1) I can cite pieces of textual evidence to support analysis of what the text says explicitly (R.L.7.1)</w:t>
            </w:r>
          </w:p>
          <w:p w14:paraId="324D9314" w14:textId="77777777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  <w:p w14:paraId="65B92C00" w14:textId="6510352A" w:rsidR="000C2994" w:rsidRDefault="000C2994" w:rsidP="004478D6">
            <w:pPr>
              <w:pStyle w:val="TableParagraph"/>
              <w:rPr>
                <w:rFonts w:ascii="Times New Roman"/>
                <w:sz w:val="18"/>
              </w:rPr>
            </w:pPr>
            <w:r w:rsidRPr="00BB0B79">
              <w:rPr>
                <w:rFonts w:ascii="Times New Roman"/>
                <w:b/>
                <w:sz w:val="18"/>
              </w:rPr>
              <w:t xml:space="preserve">Students will be able to </w:t>
            </w:r>
            <w:r>
              <w:rPr>
                <w:rFonts w:ascii="Times New Roman"/>
                <w:b/>
                <w:sz w:val="18"/>
              </w:rPr>
              <w:t xml:space="preserve">read and </w:t>
            </w:r>
            <w:r w:rsidRPr="00BB0B79">
              <w:rPr>
                <w:rFonts w:ascii="Times New Roman"/>
                <w:b/>
                <w:sz w:val="18"/>
              </w:rPr>
              <w:t>comprehend literary nonfiction</w:t>
            </w:r>
            <w:r>
              <w:rPr>
                <w:rFonts w:ascii="Times New Roman"/>
                <w:b/>
                <w:sz w:val="18"/>
              </w:rPr>
              <w:t xml:space="preserve"> by the end of the year</w:t>
            </w:r>
            <w:r w:rsidRPr="00BB0B79">
              <w:rPr>
                <w:rFonts w:ascii="Times New Roman"/>
                <w:b/>
                <w:sz w:val="18"/>
              </w:rPr>
              <w:t xml:space="preserve"> (Rl.10)</w:t>
            </w:r>
          </w:p>
        </w:tc>
        <w:tc>
          <w:tcPr>
            <w:tcW w:w="3524" w:type="dxa"/>
          </w:tcPr>
          <w:p w14:paraId="46F65645" w14:textId="7B09922A" w:rsidR="006F3A3E" w:rsidRDefault="00E67433" w:rsidP="006F3A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 A</w:t>
            </w:r>
            <w:r w:rsidR="003F58CA">
              <w:rPr>
                <w:rFonts w:ascii="Times New Roman"/>
                <w:sz w:val="18"/>
              </w:rPr>
              <w:t>s</w:t>
            </w:r>
            <w:r w:rsidR="00A36DAA">
              <w:rPr>
                <w:rFonts w:ascii="Times New Roman"/>
                <w:sz w:val="18"/>
              </w:rPr>
              <w:t>signments:</w:t>
            </w:r>
            <w:r w:rsidR="00251812">
              <w:rPr>
                <w:rFonts w:ascii="Times New Roman"/>
                <w:sz w:val="18"/>
              </w:rPr>
              <w:t xml:space="preserve"> Due Friday</w:t>
            </w:r>
            <w:r w:rsidR="001E22D7">
              <w:rPr>
                <w:rFonts w:ascii="Times New Roman"/>
                <w:sz w:val="18"/>
              </w:rPr>
              <w:t xml:space="preserve"> (GOAL)</w:t>
            </w:r>
            <w:r w:rsidR="00251812">
              <w:rPr>
                <w:rFonts w:ascii="Times New Roman"/>
                <w:sz w:val="18"/>
              </w:rPr>
              <w:t xml:space="preserve"> </w:t>
            </w:r>
            <w:bookmarkStart w:id="0" w:name="_GoBack"/>
            <w:bookmarkEnd w:id="0"/>
          </w:p>
          <w:p w14:paraId="60F1904E" w14:textId="2E39F4C7" w:rsidR="006479F4" w:rsidRDefault="006479F4" w:rsidP="006F3A3E">
            <w:pPr>
              <w:pStyle w:val="TableParagraph"/>
              <w:rPr>
                <w:rFonts w:ascii="Times New Roman"/>
                <w:sz w:val="18"/>
              </w:rPr>
            </w:pPr>
          </w:p>
          <w:p w14:paraId="0070341D" w14:textId="717BF9EC" w:rsidR="006479F4" w:rsidRDefault="006479F4" w:rsidP="006479F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Practice 1-3, pg. 143 </w:t>
            </w:r>
          </w:p>
          <w:p w14:paraId="1E26027E" w14:textId="0F2F9038" w:rsidR="006479F4" w:rsidRDefault="006479F4" w:rsidP="006479F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Practice 1-2, pg.144 </w:t>
            </w:r>
          </w:p>
          <w:p w14:paraId="2EBC7622" w14:textId="5612F2A4" w:rsidR="006479F4" w:rsidRDefault="006479F4" w:rsidP="006479F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 Study Synonyms and Nuance 1-2, pg.144</w:t>
            </w:r>
          </w:p>
          <w:p w14:paraId="23B77F8A" w14:textId="3F5312B2" w:rsidR="002A274A" w:rsidRDefault="002A274A" w:rsidP="006F3A3E">
            <w:pPr>
              <w:pStyle w:val="TableParagraph"/>
              <w:rPr>
                <w:rFonts w:ascii="Times New Roman"/>
                <w:sz w:val="18"/>
              </w:rPr>
            </w:pPr>
          </w:p>
          <w:p w14:paraId="71010DBA" w14:textId="5FF6BD63" w:rsidR="00540CF4" w:rsidRDefault="00540CF4" w:rsidP="006F3A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Introduce Literature Circles</w:t>
            </w:r>
          </w:p>
          <w:p w14:paraId="0BD9F311" w14:textId="5A20B20B" w:rsidR="002A274A" w:rsidRDefault="002A274A" w:rsidP="006F3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434E7857" w14:textId="22BDF373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2FFFB303" w14:textId="77777777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6A33A7">
              <w:rPr>
                <w:rFonts w:ascii="Times New Roman"/>
                <w:b/>
                <w:sz w:val="18"/>
              </w:rPr>
              <w:t>Exit Ticket:</w:t>
            </w:r>
            <w:r>
              <w:rPr>
                <w:rFonts w:ascii="Times New Roman"/>
                <w:sz w:val="18"/>
              </w:rPr>
              <w:t xml:space="preserve"> </w:t>
            </w:r>
            <w:r w:rsidRPr="00BE1607">
              <w:rPr>
                <w:rFonts w:ascii="Times New Roman"/>
                <w:b/>
                <w:sz w:val="18"/>
              </w:rPr>
              <w:t xml:space="preserve">What are you having difficulties in, please </w:t>
            </w:r>
            <w:r w:rsidRPr="00BE1607">
              <w:rPr>
                <w:rFonts w:ascii="Times New Roman"/>
                <w:b/>
                <w:sz w:val="18"/>
              </w:rPr>
              <w:lastRenderedPageBreak/>
              <w:t>explain. (ELA related)</w:t>
            </w:r>
          </w:p>
          <w:p w14:paraId="7F834E4F" w14:textId="15E370A5" w:rsidR="00540CF4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1652236" w14:textId="2FDE5B44" w:rsidR="00540CF4" w:rsidRPr="00BE1607" w:rsidRDefault="00540CF4" w:rsidP="00540CF4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40CF4">
              <w:rPr>
                <w:rFonts w:ascii="Times New Roman"/>
                <w:b/>
                <w:sz w:val="18"/>
              </w:rPr>
              <w:t>What did you learn? Place in your writing journal.</w:t>
            </w:r>
          </w:p>
          <w:p w14:paraId="346B7F0B" w14:textId="77EDEBCE" w:rsidR="004478D6" w:rsidRDefault="004478D6" w:rsidP="00447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AF58FE1" w14:textId="11348811" w:rsidR="004478D6" w:rsidRDefault="000B79FF" w:rsidP="004478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2-11-2022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>
        <w:trPr>
          <w:trHeight w:val="500"/>
        </w:trPr>
        <w:tc>
          <w:tcPr>
            <w:tcW w:w="14407" w:type="dxa"/>
            <w:gridSpan w:val="3"/>
            <w:shd w:val="clear" w:color="auto" w:fill="D9D9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7777777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 note specific Learning Targets of focus and what resources are being used or provided to support students at each level.</w:t>
            </w:r>
          </w:p>
        </w:tc>
      </w:tr>
      <w:tr w:rsidR="00D76ACB" w14:paraId="4045E775" w14:textId="7777777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>
        <w:trPr>
          <w:trHeight w:val="674"/>
        </w:trPr>
        <w:tc>
          <w:tcPr>
            <w:tcW w:w="4442" w:type="dxa"/>
          </w:tcPr>
          <w:p w14:paraId="54CD53C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</w:tcPr>
          <w:p w14:paraId="64142F8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3" w:type="dxa"/>
          </w:tcPr>
          <w:p w14:paraId="756FD190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When applicable, t</w:t>
            </w:r>
            <w:r w:rsidR="00301358" w:rsidRPr="00FD1749">
              <w:rPr>
                <w:i/>
                <w:color w:val="1F497D" w:themeColor="text2"/>
                <w:sz w:val="20"/>
              </w:rPr>
              <w:t>eachers should utilize data from tracker to plan who receives intervention, when the intervention is delivered</w:t>
            </w:r>
            <w:r>
              <w:rPr>
                <w:i/>
                <w:color w:val="1F497D" w:themeColor="text2"/>
                <w:sz w:val="20"/>
              </w:rPr>
              <w:t xml:space="preserve">, how it is delivered, and what </w:t>
            </w:r>
            <w:r w:rsidR="00301358" w:rsidRPr="00FD1749">
              <w:rPr>
                <w:i/>
                <w:color w:val="1F497D" w:themeColor="text2"/>
                <w:sz w:val="20"/>
              </w:rPr>
              <w:t>content will be covered.</w:t>
            </w:r>
            <w:r>
              <w:rPr>
                <w:i/>
                <w:color w:val="1F497D" w:themeColor="text2"/>
                <w:sz w:val="20"/>
              </w:rPr>
              <w:t xml:space="preserve">  </w:t>
            </w:r>
            <w:r w:rsidR="00301358" w:rsidRPr="00FD1749">
              <w:rPr>
                <w:i/>
                <w:color w:val="1F497D" w:themeColor="text2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4E1B194" w14:textId="412C8005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Comprehension and Writing (Literacy Block)</w:t>
            </w:r>
          </w:p>
        </w:tc>
        <w:tc>
          <w:tcPr>
            <w:tcW w:w="2651" w:type="dxa"/>
          </w:tcPr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259E1290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Workshop: Crater  (in class novel)</w:t>
            </w:r>
          </w:p>
        </w:tc>
        <w:tc>
          <w:tcPr>
            <w:tcW w:w="2647" w:type="dxa"/>
          </w:tcPr>
          <w:p w14:paraId="1FD9E4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9943D97" w14:textId="5CF7C922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Comprehension and Writing (Literacy Block)</w:t>
            </w:r>
          </w:p>
        </w:tc>
        <w:tc>
          <w:tcPr>
            <w:tcW w:w="2651" w:type="dxa"/>
          </w:tcPr>
          <w:p w14:paraId="170B905E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1AE16B4" w14:textId="3C3ADEFA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Workshop: Crater  (in class novel)</w:t>
            </w:r>
          </w:p>
        </w:tc>
        <w:tc>
          <w:tcPr>
            <w:tcW w:w="2647" w:type="dxa"/>
          </w:tcPr>
          <w:p w14:paraId="7EA9C5D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613D0B6" w14:textId="28EC13BD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Comprehension and Writing (Literacy Block)</w:t>
            </w:r>
          </w:p>
        </w:tc>
        <w:tc>
          <w:tcPr>
            <w:tcW w:w="2651" w:type="dxa"/>
          </w:tcPr>
          <w:p w14:paraId="113AA2FF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18BD20D" w14:textId="3988ED4B" w:rsidR="00D76ACB" w:rsidRDefault="000C29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Workshop: Crater  (in class novel)</w:t>
            </w:r>
          </w:p>
        </w:tc>
        <w:tc>
          <w:tcPr>
            <w:tcW w:w="2647" w:type="dxa"/>
          </w:tcPr>
          <w:p w14:paraId="3C06062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14:paraId="44F2578F" w14:textId="77777777" w:rsidTr="00E54278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E5427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03BE1334" w:rsidR="008A6987" w:rsidRDefault="000C2994" w:rsidP="00E542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Comprehension and Writing (Literacy Block)</w:t>
            </w:r>
          </w:p>
        </w:tc>
        <w:tc>
          <w:tcPr>
            <w:tcW w:w="2651" w:type="dxa"/>
          </w:tcPr>
          <w:p w14:paraId="5DF55BCE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5504333B" w:rsidR="008A6987" w:rsidRDefault="000C2994" w:rsidP="00E542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Workshop: Crater  (in class novel)</w:t>
            </w:r>
          </w:p>
        </w:tc>
        <w:tc>
          <w:tcPr>
            <w:tcW w:w="2647" w:type="dxa"/>
          </w:tcPr>
          <w:p w14:paraId="48FDA010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0E2"/>
    <w:multiLevelType w:val="hybridMultilevel"/>
    <w:tmpl w:val="B16645F4"/>
    <w:lvl w:ilvl="0" w:tplc="49E8C5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37913D0"/>
    <w:multiLevelType w:val="hybridMultilevel"/>
    <w:tmpl w:val="5612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2CEB"/>
    <w:multiLevelType w:val="hybridMultilevel"/>
    <w:tmpl w:val="69A2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94EBA"/>
    <w:multiLevelType w:val="hybridMultilevel"/>
    <w:tmpl w:val="38B2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6244"/>
    <w:multiLevelType w:val="hybridMultilevel"/>
    <w:tmpl w:val="A654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4799F"/>
    <w:multiLevelType w:val="hybridMultilevel"/>
    <w:tmpl w:val="69A2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7571"/>
    <w:multiLevelType w:val="hybridMultilevel"/>
    <w:tmpl w:val="80AA78F2"/>
    <w:lvl w:ilvl="0" w:tplc="B0F0726E">
      <w:start w:val="1"/>
      <w:numFmt w:val="upperRoman"/>
      <w:lvlText w:val="%1-"/>
      <w:lvlJc w:val="left"/>
      <w:pPr>
        <w:ind w:left="4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2" w:hanging="360"/>
      </w:pPr>
    </w:lvl>
    <w:lvl w:ilvl="2" w:tplc="0409001B" w:tentative="1">
      <w:start w:val="1"/>
      <w:numFmt w:val="lowerRoman"/>
      <w:lvlText w:val="%3."/>
      <w:lvlJc w:val="right"/>
      <w:pPr>
        <w:ind w:left="5442" w:hanging="180"/>
      </w:pPr>
    </w:lvl>
    <w:lvl w:ilvl="3" w:tplc="0409000F" w:tentative="1">
      <w:start w:val="1"/>
      <w:numFmt w:val="decimal"/>
      <w:lvlText w:val="%4."/>
      <w:lvlJc w:val="left"/>
      <w:pPr>
        <w:ind w:left="6162" w:hanging="360"/>
      </w:pPr>
    </w:lvl>
    <w:lvl w:ilvl="4" w:tplc="04090019" w:tentative="1">
      <w:start w:val="1"/>
      <w:numFmt w:val="lowerLetter"/>
      <w:lvlText w:val="%5."/>
      <w:lvlJc w:val="left"/>
      <w:pPr>
        <w:ind w:left="6882" w:hanging="360"/>
      </w:pPr>
    </w:lvl>
    <w:lvl w:ilvl="5" w:tplc="0409001B" w:tentative="1">
      <w:start w:val="1"/>
      <w:numFmt w:val="lowerRoman"/>
      <w:lvlText w:val="%6."/>
      <w:lvlJc w:val="right"/>
      <w:pPr>
        <w:ind w:left="7602" w:hanging="180"/>
      </w:pPr>
    </w:lvl>
    <w:lvl w:ilvl="6" w:tplc="0409000F" w:tentative="1">
      <w:start w:val="1"/>
      <w:numFmt w:val="decimal"/>
      <w:lvlText w:val="%7."/>
      <w:lvlJc w:val="left"/>
      <w:pPr>
        <w:ind w:left="8322" w:hanging="360"/>
      </w:pPr>
    </w:lvl>
    <w:lvl w:ilvl="7" w:tplc="04090019" w:tentative="1">
      <w:start w:val="1"/>
      <w:numFmt w:val="lowerLetter"/>
      <w:lvlText w:val="%8."/>
      <w:lvlJc w:val="left"/>
      <w:pPr>
        <w:ind w:left="9042" w:hanging="360"/>
      </w:pPr>
    </w:lvl>
    <w:lvl w:ilvl="8" w:tplc="0409001B" w:tentative="1">
      <w:start w:val="1"/>
      <w:numFmt w:val="lowerRoman"/>
      <w:lvlText w:val="%9."/>
      <w:lvlJc w:val="right"/>
      <w:pPr>
        <w:ind w:left="976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4EA2"/>
    <w:rsid w:val="0000634D"/>
    <w:rsid w:val="00022059"/>
    <w:rsid w:val="0003131E"/>
    <w:rsid w:val="00036264"/>
    <w:rsid w:val="00040386"/>
    <w:rsid w:val="0005466B"/>
    <w:rsid w:val="0009093A"/>
    <w:rsid w:val="000A6221"/>
    <w:rsid w:val="000B79FF"/>
    <w:rsid w:val="000C2994"/>
    <w:rsid w:val="000C2B2E"/>
    <w:rsid w:val="000C30A2"/>
    <w:rsid w:val="000D3B3C"/>
    <w:rsid w:val="000E55B6"/>
    <w:rsid w:val="000E5DED"/>
    <w:rsid w:val="000F4C22"/>
    <w:rsid w:val="00103A87"/>
    <w:rsid w:val="0011028A"/>
    <w:rsid w:val="00111376"/>
    <w:rsid w:val="00124390"/>
    <w:rsid w:val="0013603C"/>
    <w:rsid w:val="0014098B"/>
    <w:rsid w:val="00173765"/>
    <w:rsid w:val="001C4507"/>
    <w:rsid w:val="001C50DC"/>
    <w:rsid w:val="001D69A0"/>
    <w:rsid w:val="001E22D7"/>
    <w:rsid w:val="00217E6C"/>
    <w:rsid w:val="00237F77"/>
    <w:rsid w:val="002469B8"/>
    <w:rsid w:val="00251812"/>
    <w:rsid w:val="00253FB9"/>
    <w:rsid w:val="002647BF"/>
    <w:rsid w:val="00276EA9"/>
    <w:rsid w:val="00284BA3"/>
    <w:rsid w:val="002972EB"/>
    <w:rsid w:val="002A274A"/>
    <w:rsid w:val="002A4E60"/>
    <w:rsid w:val="002C4153"/>
    <w:rsid w:val="00301358"/>
    <w:rsid w:val="00304294"/>
    <w:rsid w:val="00323C35"/>
    <w:rsid w:val="00333B12"/>
    <w:rsid w:val="00364A46"/>
    <w:rsid w:val="00377AAD"/>
    <w:rsid w:val="00391121"/>
    <w:rsid w:val="003C4FD4"/>
    <w:rsid w:val="003E0757"/>
    <w:rsid w:val="003E668F"/>
    <w:rsid w:val="003F58CA"/>
    <w:rsid w:val="0041294B"/>
    <w:rsid w:val="0043045C"/>
    <w:rsid w:val="0043793D"/>
    <w:rsid w:val="004379C0"/>
    <w:rsid w:val="004440C8"/>
    <w:rsid w:val="004478D6"/>
    <w:rsid w:val="004512EA"/>
    <w:rsid w:val="00457F2D"/>
    <w:rsid w:val="004776E0"/>
    <w:rsid w:val="00483295"/>
    <w:rsid w:val="00487E89"/>
    <w:rsid w:val="004D04FB"/>
    <w:rsid w:val="00522494"/>
    <w:rsid w:val="00536487"/>
    <w:rsid w:val="00540CF4"/>
    <w:rsid w:val="005628A3"/>
    <w:rsid w:val="00581ECD"/>
    <w:rsid w:val="005A1FD9"/>
    <w:rsid w:val="005C3B1D"/>
    <w:rsid w:val="005D7BFD"/>
    <w:rsid w:val="00600BE8"/>
    <w:rsid w:val="006155F1"/>
    <w:rsid w:val="00616E92"/>
    <w:rsid w:val="0063046F"/>
    <w:rsid w:val="006479F4"/>
    <w:rsid w:val="00667BFE"/>
    <w:rsid w:val="006827C1"/>
    <w:rsid w:val="00696BAA"/>
    <w:rsid w:val="006B2B0D"/>
    <w:rsid w:val="006B45F4"/>
    <w:rsid w:val="006D4EF1"/>
    <w:rsid w:val="006E1642"/>
    <w:rsid w:val="006E3D94"/>
    <w:rsid w:val="006E6482"/>
    <w:rsid w:val="006F15AC"/>
    <w:rsid w:val="006F3A3E"/>
    <w:rsid w:val="00705B46"/>
    <w:rsid w:val="00705BC3"/>
    <w:rsid w:val="007430E8"/>
    <w:rsid w:val="00747060"/>
    <w:rsid w:val="00767B5E"/>
    <w:rsid w:val="007B32B2"/>
    <w:rsid w:val="007B4E6C"/>
    <w:rsid w:val="007B52E8"/>
    <w:rsid w:val="007F689A"/>
    <w:rsid w:val="008379DA"/>
    <w:rsid w:val="00841D6C"/>
    <w:rsid w:val="008531C3"/>
    <w:rsid w:val="008602DD"/>
    <w:rsid w:val="0087385D"/>
    <w:rsid w:val="008821B6"/>
    <w:rsid w:val="00886552"/>
    <w:rsid w:val="008871E3"/>
    <w:rsid w:val="008A6987"/>
    <w:rsid w:val="008B36BE"/>
    <w:rsid w:val="008F343B"/>
    <w:rsid w:val="00901005"/>
    <w:rsid w:val="009170D6"/>
    <w:rsid w:val="00953F50"/>
    <w:rsid w:val="0099673E"/>
    <w:rsid w:val="009B10E0"/>
    <w:rsid w:val="009C626B"/>
    <w:rsid w:val="009D1670"/>
    <w:rsid w:val="009D47A8"/>
    <w:rsid w:val="009D5B24"/>
    <w:rsid w:val="009E025B"/>
    <w:rsid w:val="009E50CA"/>
    <w:rsid w:val="009F549C"/>
    <w:rsid w:val="00A23B01"/>
    <w:rsid w:val="00A30ECF"/>
    <w:rsid w:val="00A3235E"/>
    <w:rsid w:val="00A333F6"/>
    <w:rsid w:val="00A36DAA"/>
    <w:rsid w:val="00A86537"/>
    <w:rsid w:val="00A9005B"/>
    <w:rsid w:val="00A926C8"/>
    <w:rsid w:val="00A94B59"/>
    <w:rsid w:val="00A94C11"/>
    <w:rsid w:val="00AA30BC"/>
    <w:rsid w:val="00AE1D51"/>
    <w:rsid w:val="00AF2805"/>
    <w:rsid w:val="00AF7AC9"/>
    <w:rsid w:val="00B04A8A"/>
    <w:rsid w:val="00B0579E"/>
    <w:rsid w:val="00B275CA"/>
    <w:rsid w:val="00B34424"/>
    <w:rsid w:val="00B40AA3"/>
    <w:rsid w:val="00B57929"/>
    <w:rsid w:val="00B63680"/>
    <w:rsid w:val="00B826FE"/>
    <w:rsid w:val="00B96F00"/>
    <w:rsid w:val="00BA38A8"/>
    <w:rsid w:val="00BA7DE0"/>
    <w:rsid w:val="00BC3705"/>
    <w:rsid w:val="00BF5189"/>
    <w:rsid w:val="00C1193D"/>
    <w:rsid w:val="00C16A36"/>
    <w:rsid w:val="00C27F9F"/>
    <w:rsid w:val="00C34833"/>
    <w:rsid w:val="00C46CEA"/>
    <w:rsid w:val="00C65531"/>
    <w:rsid w:val="00C737DF"/>
    <w:rsid w:val="00C77DF4"/>
    <w:rsid w:val="00C8104A"/>
    <w:rsid w:val="00CA1943"/>
    <w:rsid w:val="00CD234D"/>
    <w:rsid w:val="00D05164"/>
    <w:rsid w:val="00D06BA1"/>
    <w:rsid w:val="00D3750F"/>
    <w:rsid w:val="00D64FEE"/>
    <w:rsid w:val="00D76ACB"/>
    <w:rsid w:val="00DB4445"/>
    <w:rsid w:val="00DE170A"/>
    <w:rsid w:val="00DE3DF3"/>
    <w:rsid w:val="00DE7856"/>
    <w:rsid w:val="00E02DE0"/>
    <w:rsid w:val="00E06BF8"/>
    <w:rsid w:val="00E15E3C"/>
    <w:rsid w:val="00E33143"/>
    <w:rsid w:val="00E44ADD"/>
    <w:rsid w:val="00E56CC4"/>
    <w:rsid w:val="00E67433"/>
    <w:rsid w:val="00E70F49"/>
    <w:rsid w:val="00E745CD"/>
    <w:rsid w:val="00E862C1"/>
    <w:rsid w:val="00E925DD"/>
    <w:rsid w:val="00EA7037"/>
    <w:rsid w:val="00EB1EA2"/>
    <w:rsid w:val="00EC7CD8"/>
    <w:rsid w:val="00ED438F"/>
    <w:rsid w:val="00EE6D98"/>
    <w:rsid w:val="00F04230"/>
    <w:rsid w:val="00F05052"/>
    <w:rsid w:val="00F05DF6"/>
    <w:rsid w:val="00F07E3C"/>
    <w:rsid w:val="00F30D9D"/>
    <w:rsid w:val="00F41AE3"/>
    <w:rsid w:val="00F54A8C"/>
    <w:rsid w:val="00F83F3F"/>
    <w:rsid w:val="00F85F0C"/>
    <w:rsid w:val="00FA0240"/>
    <w:rsid w:val="00FC3172"/>
    <w:rsid w:val="00FC5577"/>
    <w:rsid w:val="00FC7B66"/>
    <w:rsid w:val="00FD1749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CA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384B09B4AD34CAB0E10E283AE9211" ma:contentTypeVersion="9" ma:contentTypeDescription="Create a new document." ma:contentTypeScope="" ma:versionID="ead2c06f0ae96e8c280942306cab39e8">
  <xsd:schema xmlns:xsd="http://www.w3.org/2001/XMLSchema" xmlns:xs="http://www.w3.org/2001/XMLSchema" xmlns:p="http://schemas.microsoft.com/office/2006/metadata/properties" xmlns:ns2="f7dcb852-49b9-47cc-9fdd-0150b0690d04" targetNamespace="http://schemas.microsoft.com/office/2006/metadata/properties" ma:root="true" ma:fieldsID="51c2e9668d6a692ad78e083d2d322c83" ns2:_="">
    <xsd:import namespace="f7dcb852-49b9-47cc-9fdd-0150b069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cb852-49b9-47cc-9fdd-0150b069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2831E-5105-40D3-ACE4-4D58E793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cb852-49b9-47cc-9fdd-0150b069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95EE3-A604-4AFC-A1B5-C071B6E7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4CAD6-EB75-4F8B-8A14-7CFC1A591C33}">
  <ds:schemaRefs>
    <ds:schemaRef ds:uri="http://purl.org/dc/elements/1.1/"/>
    <ds:schemaRef ds:uri="http://schemas.microsoft.com/office/2006/metadata/properties"/>
    <ds:schemaRef ds:uri="f7dcb852-49b9-47cc-9fdd-0150b0690d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Hill, Sybol J.</cp:lastModifiedBy>
  <cp:revision>7</cp:revision>
  <cp:lastPrinted>2021-09-19T21:56:00Z</cp:lastPrinted>
  <dcterms:created xsi:type="dcterms:W3CDTF">2022-02-08T05:37:00Z</dcterms:created>
  <dcterms:modified xsi:type="dcterms:W3CDTF">2022-02-08T12:52:00Z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0x01010015D384B09B4AD34CAB0E10E283AE9211</vt:lpwstr>
  </property>
</Properties>
</file>